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8EB1CC" w14:textId="246BC8BC" w:rsidR="009D46C2" w:rsidRPr="00DB2BAA" w:rsidRDefault="00D72AD4" w:rsidP="00D72AD4">
      <w:pPr>
        <w:pStyle w:val="01-Headline"/>
        <w:rPr>
          <w:noProof w:val="0"/>
          <w:lang w:val="en-US"/>
        </w:rPr>
      </w:pPr>
      <w:r w:rsidRPr="00F44838">
        <w:rPr>
          <w:noProof w:val="0"/>
          <w:lang w:val="en-US"/>
        </w:rPr>
        <w:t xml:space="preserve">AUMOVIO celebrates 20 years of the digital tachograph: from </w:t>
      </w:r>
      <w:r w:rsidR="004A608F" w:rsidRPr="00DB2BAA">
        <w:rPr>
          <w:noProof w:val="0"/>
          <w:lang w:val="en-US"/>
        </w:rPr>
        <w:t>control</w:t>
      </w:r>
      <w:r w:rsidRPr="00DB2BAA">
        <w:rPr>
          <w:noProof w:val="0"/>
          <w:lang w:val="en-US"/>
        </w:rPr>
        <w:t xml:space="preserve"> </w:t>
      </w:r>
      <w:proofErr w:type="gramStart"/>
      <w:r w:rsidR="00DB2BAA" w:rsidRPr="00DB2BAA">
        <w:rPr>
          <w:noProof w:val="0"/>
          <w:lang w:val="en-US"/>
        </w:rPr>
        <w:t>device</w:t>
      </w:r>
      <w:proofErr w:type="gramEnd"/>
      <w:r w:rsidRPr="00DB2BAA">
        <w:rPr>
          <w:noProof w:val="0"/>
          <w:lang w:val="en-US"/>
        </w:rPr>
        <w:t xml:space="preserve"> to data hub in freight transport</w:t>
      </w:r>
    </w:p>
    <w:p w14:paraId="4E37AC1D" w14:textId="18937918" w:rsidR="005F72DF" w:rsidRPr="00DB2BAA" w:rsidRDefault="005F72DF" w:rsidP="005F72DF">
      <w:pPr>
        <w:pStyle w:val="02-Bullet"/>
        <w:rPr>
          <w:rStyle w:val="Fett"/>
          <w:lang w:val="en-US"/>
        </w:rPr>
      </w:pPr>
      <w:r w:rsidRPr="00DB2BAA">
        <w:rPr>
          <w:rStyle w:val="Fett"/>
          <w:lang w:val="en-US"/>
        </w:rPr>
        <w:t xml:space="preserve">Mandatory since 2006: </w:t>
      </w:r>
      <w:r w:rsidR="00F44838" w:rsidRPr="00DB2BAA">
        <w:rPr>
          <w:rStyle w:val="Fett"/>
          <w:lang w:val="en-US"/>
        </w:rPr>
        <w:t>d</w:t>
      </w:r>
      <w:r w:rsidRPr="00DB2BAA">
        <w:rPr>
          <w:rStyle w:val="Fett"/>
          <w:lang w:val="en-US"/>
        </w:rPr>
        <w:t>igital tachograph shapes safety, working conditions and fair competition in freight transport</w:t>
      </w:r>
    </w:p>
    <w:p w14:paraId="5586C9E6" w14:textId="78CC1E57" w:rsidR="005F72DF" w:rsidRPr="00DB2BAA" w:rsidRDefault="005F72DF" w:rsidP="005F72DF">
      <w:pPr>
        <w:pStyle w:val="02-Bullet"/>
        <w:rPr>
          <w:rStyle w:val="Fett"/>
          <w:lang w:val="en-US"/>
        </w:rPr>
      </w:pPr>
      <w:r w:rsidRPr="00DB2BAA">
        <w:rPr>
          <w:rStyle w:val="Fett"/>
          <w:lang w:val="en-US"/>
        </w:rPr>
        <w:t xml:space="preserve">From control </w:t>
      </w:r>
      <w:r w:rsidR="004A608F" w:rsidRPr="00DB2BAA">
        <w:rPr>
          <w:rStyle w:val="Fett"/>
          <w:lang w:val="en-US"/>
        </w:rPr>
        <w:t>device</w:t>
      </w:r>
      <w:r w:rsidRPr="00DB2BAA">
        <w:rPr>
          <w:rStyle w:val="Fett"/>
          <w:lang w:val="en-US"/>
        </w:rPr>
        <w:t xml:space="preserve"> to data supplier: </w:t>
      </w:r>
      <w:r w:rsidR="00F44838" w:rsidRPr="00DB2BAA">
        <w:rPr>
          <w:rStyle w:val="Fett"/>
          <w:lang w:val="en-US"/>
        </w:rPr>
        <w:t>t</w:t>
      </w:r>
      <w:r w:rsidRPr="00DB2BAA">
        <w:rPr>
          <w:rStyle w:val="Fett"/>
          <w:lang w:val="en-US"/>
        </w:rPr>
        <w:t xml:space="preserve">he basis for </w:t>
      </w:r>
      <w:r w:rsidR="00F44838" w:rsidRPr="00DB2BAA">
        <w:rPr>
          <w:rStyle w:val="Fett"/>
          <w:lang w:val="en-US"/>
        </w:rPr>
        <w:t>connected</w:t>
      </w:r>
      <w:r w:rsidRPr="00DB2BAA">
        <w:rPr>
          <w:rStyle w:val="Fett"/>
          <w:lang w:val="en-US"/>
        </w:rPr>
        <w:t xml:space="preserve"> fleets and digital services</w:t>
      </w:r>
    </w:p>
    <w:p w14:paraId="2423347E" w14:textId="60611DF1" w:rsidR="005F72DF" w:rsidRPr="00DB2BAA" w:rsidRDefault="005F72DF" w:rsidP="005F72DF">
      <w:pPr>
        <w:pStyle w:val="02-Bullet"/>
        <w:rPr>
          <w:rStyle w:val="Fett"/>
          <w:lang w:val="en-US"/>
        </w:rPr>
      </w:pPr>
      <w:r w:rsidRPr="00DB2BAA">
        <w:rPr>
          <w:rStyle w:val="Fett"/>
          <w:lang w:val="en-US"/>
        </w:rPr>
        <w:t xml:space="preserve">VDO has been driving development for more than 100 years </w:t>
      </w:r>
      <w:r w:rsidR="00F44838" w:rsidRPr="00DB2BAA">
        <w:rPr>
          <w:rStyle w:val="Fett"/>
          <w:lang w:val="en-US"/>
        </w:rPr>
        <w:t xml:space="preserve">– from </w:t>
      </w:r>
      <w:r w:rsidRPr="00DB2BAA">
        <w:rPr>
          <w:rStyle w:val="Fett"/>
          <w:lang w:val="en-US"/>
        </w:rPr>
        <w:t xml:space="preserve">the first analogue device to the </w:t>
      </w:r>
      <w:r w:rsidR="00F44838" w:rsidRPr="00DB2BAA">
        <w:rPr>
          <w:rStyle w:val="Fett"/>
          <w:lang w:val="en-US"/>
        </w:rPr>
        <w:t>smart</w:t>
      </w:r>
      <w:r w:rsidRPr="00DB2BAA">
        <w:rPr>
          <w:rStyle w:val="Fett"/>
          <w:lang w:val="en-US"/>
        </w:rPr>
        <w:t xml:space="preserve"> tachograph</w:t>
      </w:r>
    </w:p>
    <w:p w14:paraId="46D867A7" w14:textId="3AE4D741" w:rsidR="00156F81" w:rsidRPr="00DB2BAA" w:rsidRDefault="005F72DF" w:rsidP="005F72DF">
      <w:pPr>
        <w:pStyle w:val="02-Bullet"/>
        <w:rPr>
          <w:rStyle w:val="Fett"/>
          <w:lang w:val="en-US"/>
        </w:rPr>
      </w:pPr>
      <w:r w:rsidRPr="00DB2BAA">
        <w:rPr>
          <w:rStyle w:val="Fett"/>
          <w:lang w:val="en-US"/>
        </w:rPr>
        <w:t>New requirements through the EU Mobility Package and extension to light commercial vehicles mark the next phase</w:t>
      </w:r>
    </w:p>
    <w:p w14:paraId="58779284" w14:textId="77777777" w:rsidR="00AB10FA" w:rsidRPr="00214C92" w:rsidRDefault="00AB10FA" w:rsidP="001108B3">
      <w:pPr>
        <w:pStyle w:val="11-Text"/>
        <w:rPr>
          <w:lang w:val="en-US"/>
        </w:rPr>
      </w:pPr>
    </w:p>
    <w:p w14:paraId="19726F11" w14:textId="19A42EDD" w:rsidR="00677655" w:rsidRPr="00214C92" w:rsidRDefault="007B48AC" w:rsidP="00CC0236">
      <w:pPr>
        <w:pStyle w:val="11-Text"/>
        <w:rPr>
          <w:lang w:val="en-US"/>
        </w:rPr>
      </w:pPr>
      <w:r w:rsidRPr="00A5316D">
        <w:rPr>
          <w:lang w:val="en-US"/>
        </w:rPr>
        <w:t>Villingen-Schwenningen,</w:t>
      </w:r>
      <w:r w:rsidR="00F44838" w:rsidRPr="00A5316D">
        <w:rPr>
          <w:lang w:val="en-US"/>
        </w:rPr>
        <w:t xml:space="preserve"> Germany,</w:t>
      </w:r>
      <w:r w:rsidRPr="00A5316D">
        <w:rPr>
          <w:lang w:val="en-US"/>
        </w:rPr>
        <w:t xml:space="preserve"> </w:t>
      </w:r>
      <w:r w:rsidR="00F44838" w:rsidRPr="00A5316D">
        <w:rPr>
          <w:lang w:val="en-US"/>
        </w:rPr>
        <w:t xml:space="preserve">April </w:t>
      </w:r>
      <w:r w:rsidR="0057515C" w:rsidRPr="00A5316D">
        <w:rPr>
          <w:lang w:val="en-US"/>
        </w:rPr>
        <w:t>2</w:t>
      </w:r>
      <w:r w:rsidR="00A5316D" w:rsidRPr="00A5316D">
        <w:rPr>
          <w:lang w:val="en-US"/>
        </w:rPr>
        <w:t>8</w:t>
      </w:r>
      <w:r w:rsidR="00F44838" w:rsidRPr="00A5316D">
        <w:rPr>
          <w:lang w:val="en-US"/>
        </w:rPr>
        <w:t>,</w:t>
      </w:r>
      <w:r w:rsidR="00C757BB" w:rsidRPr="00A5316D">
        <w:rPr>
          <w:lang w:val="en-US"/>
        </w:rPr>
        <w:t xml:space="preserve"> 2026</w:t>
      </w:r>
      <w:r w:rsidR="00853EB2" w:rsidRPr="00A5316D">
        <w:rPr>
          <w:lang w:val="en-US"/>
        </w:rPr>
        <w:t xml:space="preserve">. 20 years ago, AUMOVIO </w:t>
      </w:r>
      <w:r w:rsidR="003C6092" w:rsidRPr="00A5316D">
        <w:rPr>
          <w:lang w:val="en-US"/>
        </w:rPr>
        <w:t xml:space="preserve">has </w:t>
      </w:r>
      <w:r w:rsidR="00853EB2" w:rsidRPr="00A5316D">
        <w:rPr>
          <w:lang w:val="en-US"/>
        </w:rPr>
        <w:t>heralded the transition to a new era of international freight transport with the introduction</w:t>
      </w:r>
      <w:r w:rsidR="00853EB2" w:rsidRPr="00F44838">
        <w:rPr>
          <w:lang w:val="en-US"/>
        </w:rPr>
        <w:t xml:space="preserve"> of the digital tachograph DTCO. Since May 2006, the system has been mandatory for commercial vehicles in Europe and has since developed from a pure control instrument to a central component of modern vehicle </w:t>
      </w:r>
      <w:proofErr w:type="gramStart"/>
      <w:r w:rsidR="00853EB2" w:rsidRPr="00F44838">
        <w:rPr>
          <w:lang w:val="en-US"/>
        </w:rPr>
        <w:t>architectures</w:t>
      </w:r>
      <w:proofErr w:type="gramEnd"/>
      <w:r w:rsidR="00853EB2" w:rsidRPr="00F44838">
        <w:rPr>
          <w:lang w:val="en-US"/>
        </w:rPr>
        <w:t xml:space="preserve">. Today, the smart tachograph </w:t>
      </w:r>
      <w:r w:rsidR="00447A55" w:rsidRPr="00F44838">
        <w:rPr>
          <w:lang w:val="en-US"/>
        </w:rPr>
        <w:t xml:space="preserve">DTCO 4.1b </w:t>
      </w:r>
      <w:r w:rsidR="00853EB2" w:rsidRPr="00F44838">
        <w:rPr>
          <w:lang w:val="en-US"/>
        </w:rPr>
        <w:t xml:space="preserve">not only provides the basis for regulatory compliance, but also for connected applications, efficient fleet management and data-based services. "The digital tachograph has fundamentally changed freight transport. It ensures greater safety on the roads, creates fair competitive </w:t>
      </w:r>
      <w:r w:rsidR="00853EB2" w:rsidRPr="00181720">
        <w:rPr>
          <w:lang w:val="en-US"/>
        </w:rPr>
        <w:t xml:space="preserve">conditions and today forms the basis for increasingly </w:t>
      </w:r>
      <w:r w:rsidR="00F44838" w:rsidRPr="00181720">
        <w:rPr>
          <w:lang w:val="en-US"/>
        </w:rPr>
        <w:t>connected</w:t>
      </w:r>
      <w:r w:rsidR="00853EB2" w:rsidRPr="00181720">
        <w:rPr>
          <w:lang w:val="en-US"/>
        </w:rPr>
        <w:t xml:space="preserve"> transport logistics," says Dirk Gandras, </w:t>
      </w:r>
      <w:r w:rsidR="003E7000" w:rsidRPr="00181720">
        <w:rPr>
          <w:lang w:val="en-US"/>
        </w:rPr>
        <w:t>h</w:t>
      </w:r>
      <w:r w:rsidR="00853EB2" w:rsidRPr="00181720">
        <w:rPr>
          <w:lang w:val="en-US"/>
        </w:rPr>
        <w:t xml:space="preserve">ead of </w:t>
      </w:r>
      <w:r w:rsidR="002C1B5C" w:rsidRPr="00181720">
        <w:rPr>
          <w:lang w:val="en-US"/>
        </w:rPr>
        <w:t>Program</w:t>
      </w:r>
      <w:r w:rsidR="002C1B5C">
        <w:rPr>
          <w:lang w:val="en-US"/>
        </w:rPr>
        <w:t xml:space="preserve"> Management </w:t>
      </w:r>
      <w:r w:rsidR="00853EB2" w:rsidRPr="00F44838">
        <w:rPr>
          <w:lang w:val="en-US"/>
        </w:rPr>
        <w:t>Tachograph Solutions in the Commercial and Special Vehicles segment at AUMOVIO.</w:t>
      </w:r>
    </w:p>
    <w:p w14:paraId="0566AD25" w14:textId="62281D5C" w:rsidR="00B41F9D" w:rsidRPr="00214C92" w:rsidRDefault="00627C4A" w:rsidP="00627C4A">
      <w:pPr>
        <w:pStyle w:val="03-Subhead"/>
        <w:rPr>
          <w:lang w:val="en-US"/>
        </w:rPr>
      </w:pPr>
      <w:r w:rsidRPr="00F44838">
        <w:rPr>
          <w:lang w:val="en-US"/>
        </w:rPr>
        <w:t>Leap into the digital age – with a soci</w:t>
      </w:r>
      <w:r w:rsidR="00F44838">
        <w:rPr>
          <w:lang w:val="en-US"/>
        </w:rPr>
        <w:t>etal</w:t>
      </w:r>
      <w:r w:rsidRPr="00F44838">
        <w:rPr>
          <w:lang w:val="en-US"/>
        </w:rPr>
        <w:t xml:space="preserve"> impact</w:t>
      </w:r>
    </w:p>
    <w:p w14:paraId="21DAD931" w14:textId="4840C934" w:rsidR="009454C3" w:rsidRDefault="00627C4A" w:rsidP="00012018">
      <w:pPr>
        <w:pStyle w:val="11-Text"/>
        <w:rPr>
          <w:lang w:val="en-US"/>
        </w:rPr>
      </w:pPr>
      <w:r w:rsidRPr="00F44838">
        <w:rPr>
          <w:lang w:val="en-US"/>
        </w:rPr>
        <w:t xml:space="preserve">EU Regulation 561/2006 made the digital tachograph mandatory and ended the era of the analogue chart disc. With the DTCO </w:t>
      </w:r>
      <w:proofErr w:type="gramStart"/>
      <w:r w:rsidRPr="00F44838">
        <w:rPr>
          <w:lang w:val="en-US"/>
        </w:rPr>
        <w:t>1.0,</w:t>
      </w:r>
      <w:proofErr w:type="gramEnd"/>
      <w:r w:rsidRPr="00F44838">
        <w:rPr>
          <w:lang w:val="en-US"/>
        </w:rPr>
        <w:t xml:space="preserve"> marketed under the AUMOVIO product brand VDO, a complete computer system found its way into European buses and trucks</w:t>
      </w:r>
      <w:r w:rsidR="005A1F8D">
        <w:rPr>
          <w:lang w:val="en-US"/>
        </w:rPr>
        <w:t xml:space="preserve">. It </w:t>
      </w:r>
      <w:r w:rsidRPr="00F44838">
        <w:rPr>
          <w:lang w:val="en-US"/>
        </w:rPr>
        <w:t>digitally recorded</w:t>
      </w:r>
      <w:r w:rsidR="00F44838">
        <w:rPr>
          <w:lang w:val="en-US"/>
        </w:rPr>
        <w:t xml:space="preserve"> and</w:t>
      </w:r>
      <w:r w:rsidRPr="00F44838">
        <w:rPr>
          <w:lang w:val="en-US"/>
        </w:rPr>
        <w:t xml:space="preserve"> stored driving and rest times, speeds and other relevant data</w:t>
      </w:r>
      <w:r w:rsidR="00F44838" w:rsidRPr="00F44838">
        <w:rPr>
          <w:lang w:val="en-US"/>
        </w:rPr>
        <w:t xml:space="preserve"> and made </w:t>
      </w:r>
      <w:r w:rsidR="00F44838">
        <w:rPr>
          <w:lang w:val="en-US"/>
        </w:rPr>
        <w:t xml:space="preserve">them </w:t>
      </w:r>
      <w:r w:rsidR="00F44838" w:rsidRPr="00F44838">
        <w:rPr>
          <w:lang w:val="en-US"/>
        </w:rPr>
        <w:t>evaluable and controllable</w:t>
      </w:r>
      <w:r w:rsidRPr="00F44838">
        <w:rPr>
          <w:lang w:val="en-US"/>
        </w:rPr>
        <w:t xml:space="preserve">. This change marked a fundamental technological </w:t>
      </w:r>
      <w:r w:rsidR="00F44838">
        <w:rPr>
          <w:lang w:val="en-US"/>
        </w:rPr>
        <w:t>transformation</w:t>
      </w:r>
      <w:r w:rsidRPr="00F44838">
        <w:rPr>
          <w:lang w:val="en-US"/>
        </w:rPr>
        <w:t xml:space="preserve"> in the transport sector – proof that digit</w:t>
      </w:r>
      <w:r w:rsidR="00F44838">
        <w:rPr>
          <w:lang w:val="en-US"/>
        </w:rPr>
        <w:t>ali</w:t>
      </w:r>
      <w:r w:rsidRPr="00F44838">
        <w:rPr>
          <w:lang w:val="en-US"/>
        </w:rPr>
        <w:t xml:space="preserve">zation steps can </w:t>
      </w:r>
      <w:r w:rsidR="00197045">
        <w:rPr>
          <w:lang w:val="en-US"/>
        </w:rPr>
        <w:t xml:space="preserve">also </w:t>
      </w:r>
      <w:r w:rsidRPr="00F44838">
        <w:rPr>
          <w:lang w:val="en-US"/>
        </w:rPr>
        <w:t xml:space="preserve">be successfully implemented in a traditional environment such as road freight </w:t>
      </w:r>
      <w:r w:rsidR="00CF2B08">
        <w:rPr>
          <w:lang w:val="en-US"/>
        </w:rPr>
        <w:t>transport</w:t>
      </w:r>
      <w:r w:rsidRPr="00F44838">
        <w:rPr>
          <w:lang w:val="en-US"/>
        </w:rPr>
        <w:t>. At the same time, it became clear that innovations are also accelerated by regulatory requirements.</w:t>
      </w:r>
    </w:p>
    <w:p w14:paraId="04FAE25D" w14:textId="2B14BA6B" w:rsidR="009A49E5" w:rsidRDefault="009454C3" w:rsidP="00012018">
      <w:pPr>
        <w:pStyle w:val="11-Text"/>
        <w:rPr>
          <w:lang w:val="en-US"/>
        </w:rPr>
      </w:pPr>
      <w:r>
        <w:rPr>
          <w:lang w:val="en-US"/>
        </w:rPr>
        <w:t>Sim</w:t>
      </w:r>
      <w:r w:rsidR="002250C7">
        <w:rPr>
          <w:lang w:val="en-US"/>
        </w:rPr>
        <w:t>ultaneously</w:t>
      </w:r>
      <w:r w:rsidRPr="009454C3">
        <w:rPr>
          <w:lang w:val="en-US"/>
        </w:rPr>
        <w:t>, the DTCO helped improve road safety, working conditions and fair competition</w:t>
      </w:r>
      <w:r w:rsidR="00A71D10">
        <w:rPr>
          <w:lang w:val="en-US"/>
        </w:rPr>
        <w:t>.</w:t>
      </w:r>
      <w:r w:rsidRPr="009454C3">
        <w:rPr>
          <w:lang w:val="en-US"/>
        </w:rPr>
        <w:t xml:space="preserve"> </w:t>
      </w:r>
      <w:r w:rsidR="00627C4A" w:rsidRPr="00F44838">
        <w:rPr>
          <w:lang w:val="en-US"/>
        </w:rPr>
        <w:t xml:space="preserve">By precisely recording driving and rest times, it supports fleet operators and their drivers in complying with legal requirements, thus helping to reduce fatigue as a cause of accidents, among other things. </w:t>
      </w:r>
    </w:p>
    <w:p w14:paraId="3B765A96" w14:textId="606DA762" w:rsidR="00012018" w:rsidRPr="00214C92" w:rsidRDefault="00627C4A" w:rsidP="00012018">
      <w:pPr>
        <w:pStyle w:val="11-Text"/>
        <w:rPr>
          <w:lang w:val="en-US"/>
        </w:rPr>
      </w:pPr>
      <w:r w:rsidRPr="00F44838">
        <w:rPr>
          <w:lang w:val="en-US"/>
        </w:rPr>
        <w:t>Labor and social standards in the transport industry have also been strengthened. The transparent documentation of working hours creates reliability both for employees and for companies. In addition, the tachograph contributes to a fairer playing field, as uniform rules and their compliance ensure comparable market conditions throughout Europe.</w:t>
      </w:r>
    </w:p>
    <w:p w14:paraId="61A4384B" w14:textId="2013CB7A" w:rsidR="00927719" w:rsidRPr="00214C92" w:rsidRDefault="008504EE" w:rsidP="00003C87">
      <w:pPr>
        <w:pStyle w:val="03-Subhead"/>
        <w:rPr>
          <w:lang w:val="en-US"/>
        </w:rPr>
      </w:pPr>
      <w:r w:rsidRPr="00F44838">
        <w:rPr>
          <w:lang w:val="en-US"/>
        </w:rPr>
        <w:lastRenderedPageBreak/>
        <w:t>VDO as a pioneer for the continuous development of tachographs</w:t>
      </w:r>
    </w:p>
    <w:p w14:paraId="79280F28" w14:textId="7EEF7489" w:rsidR="007A4C5D" w:rsidRPr="00214C92" w:rsidRDefault="007A4C5D" w:rsidP="006A34DB">
      <w:pPr>
        <w:pStyle w:val="11-Text"/>
        <w:rPr>
          <w:lang w:val="en-US"/>
        </w:rPr>
      </w:pPr>
      <w:r w:rsidRPr="00F44838">
        <w:rPr>
          <w:lang w:val="en-US"/>
        </w:rPr>
        <w:t xml:space="preserve">The development of the digital tachograph is part of a history of more than a hundred years. VDO has continuously driven this development from the first mechanical tachographs to today's digital and </w:t>
      </w:r>
      <w:r w:rsidR="00F44838">
        <w:rPr>
          <w:lang w:val="en-US"/>
        </w:rPr>
        <w:t>connected</w:t>
      </w:r>
      <w:r w:rsidRPr="00F44838">
        <w:rPr>
          <w:lang w:val="en-US"/>
        </w:rPr>
        <w:t xml:space="preserve"> systems – always </w:t>
      </w:r>
      <w:r w:rsidR="00F44838">
        <w:rPr>
          <w:lang w:val="en-US"/>
        </w:rPr>
        <w:t>interacting with</w:t>
      </w:r>
      <w:r w:rsidRPr="00F44838">
        <w:rPr>
          <w:lang w:val="en-US"/>
        </w:rPr>
        <w:t xml:space="preserve"> regulation, technology and practical requirements in everyday transport. Since its introduction in 2006, the DTCO has been gradually developed into a highly integr</w:t>
      </w:r>
      <w:r w:rsidRPr="003A4692">
        <w:rPr>
          <w:lang w:val="en-US"/>
        </w:rPr>
        <w:t>ated system by VDO</w:t>
      </w:r>
      <w:r w:rsidR="00F44838" w:rsidRPr="003A4692">
        <w:rPr>
          <w:lang w:val="en-US"/>
        </w:rPr>
        <w:t>’s</w:t>
      </w:r>
      <w:r w:rsidRPr="003A4692">
        <w:rPr>
          <w:lang w:val="en-US"/>
        </w:rPr>
        <w:t xml:space="preserve"> development </w:t>
      </w:r>
      <w:r w:rsidR="00F44838" w:rsidRPr="003A4692">
        <w:rPr>
          <w:lang w:val="en-US"/>
        </w:rPr>
        <w:t xml:space="preserve">department </w:t>
      </w:r>
      <w:r w:rsidRPr="003A4692">
        <w:rPr>
          <w:lang w:val="en-US"/>
        </w:rPr>
        <w:t>based in</w:t>
      </w:r>
      <w:r w:rsidRPr="00F44838">
        <w:rPr>
          <w:lang w:val="en-US"/>
        </w:rPr>
        <w:t xml:space="preserve"> Villingen</w:t>
      </w:r>
      <w:r w:rsidR="00773DAD">
        <w:rPr>
          <w:lang w:val="en-US"/>
        </w:rPr>
        <w:t>-Schwenningen</w:t>
      </w:r>
      <w:r w:rsidR="00F44838">
        <w:rPr>
          <w:lang w:val="en-US"/>
        </w:rPr>
        <w:t>, Germany</w:t>
      </w:r>
      <w:r w:rsidRPr="00F44838">
        <w:rPr>
          <w:lang w:val="en-US"/>
        </w:rPr>
        <w:t xml:space="preserve">. The focus was on two aspects: </w:t>
      </w:r>
      <w:r w:rsidR="003677F8">
        <w:rPr>
          <w:lang w:val="en-US"/>
        </w:rPr>
        <w:t xml:space="preserve">enabling </w:t>
      </w:r>
      <w:r w:rsidRPr="00F44838">
        <w:rPr>
          <w:lang w:val="en-US"/>
        </w:rPr>
        <w:t>reliable compliance with legal requirements and increasing support for drivers and fleet operators in their operational business.</w:t>
      </w:r>
    </w:p>
    <w:p w14:paraId="16BF6B68" w14:textId="17FEAF40" w:rsidR="003F3EBD" w:rsidRPr="00214C92" w:rsidRDefault="007A4C5D" w:rsidP="003F3EBD">
      <w:pPr>
        <w:pStyle w:val="11-Text"/>
        <w:rPr>
          <w:lang w:val="en-US"/>
        </w:rPr>
      </w:pPr>
      <w:r w:rsidRPr="00F44838">
        <w:rPr>
          <w:lang w:val="en-US"/>
        </w:rPr>
        <w:t xml:space="preserve">One example of this is the so-called VDO counter. This function continuously calculates the remaining driving and rest times </w:t>
      </w:r>
      <w:r w:rsidR="003677F8">
        <w:rPr>
          <w:lang w:val="en-US"/>
        </w:rPr>
        <w:t>based on</w:t>
      </w:r>
      <w:r w:rsidRPr="00F44838">
        <w:rPr>
          <w:lang w:val="en-US"/>
        </w:rPr>
        <w:t xml:space="preserve"> the recorded data and </w:t>
      </w:r>
      <w:r w:rsidR="00F44838">
        <w:rPr>
          <w:lang w:val="en-US"/>
        </w:rPr>
        <w:t>shows</w:t>
      </w:r>
      <w:r w:rsidRPr="00F44838">
        <w:rPr>
          <w:lang w:val="en-US"/>
        </w:rPr>
        <w:t xml:space="preserve"> them in the tachograph's display. The tachograph is thus transformed from a pure recording device into an assistance system that makes the complex legal regulations understandable and directly applicable. At the same time, the security of the system has been continuously increased. Modern tachographs </w:t>
      </w:r>
      <w:r w:rsidR="00F44838">
        <w:rPr>
          <w:lang w:val="en-US"/>
        </w:rPr>
        <w:t>use</w:t>
      </w:r>
      <w:r w:rsidRPr="00F44838">
        <w:rPr>
          <w:lang w:val="en-US"/>
        </w:rPr>
        <w:t xml:space="preserve"> intelligent sensor technology as well as additional, independent signal sources. These include, among other things, a second movement signal via satellite-based position</w:t>
      </w:r>
      <w:r w:rsidR="00F44838">
        <w:rPr>
          <w:lang w:val="en-US"/>
        </w:rPr>
        <w:t>ing</w:t>
      </w:r>
      <w:r w:rsidRPr="00F44838">
        <w:rPr>
          <w:lang w:val="en-US"/>
        </w:rPr>
        <w:t xml:space="preserve"> data. </w:t>
      </w:r>
      <w:r w:rsidR="00F44838">
        <w:rPr>
          <w:lang w:val="en-US"/>
        </w:rPr>
        <w:t xml:space="preserve">The </w:t>
      </w:r>
      <w:r w:rsidRPr="00F44838">
        <w:rPr>
          <w:lang w:val="en-US"/>
        </w:rPr>
        <w:t>DTCO 4.1</w:t>
      </w:r>
      <w:r w:rsidR="00956608">
        <w:rPr>
          <w:lang w:val="en-US"/>
        </w:rPr>
        <w:t>a</w:t>
      </w:r>
      <w:r w:rsidRPr="00F44838">
        <w:rPr>
          <w:lang w:val="en-US"/>
        </w:rPr>
        <w:t xml:space="preserve"> </w:t>
      </w:r>
      <w:r w:rsidR="009F4BF8">
        <w:rPr>
          <w:lang w:val="en-US"/>
        </w:rPr>
        <w:t>was</w:t>
      </w:r>
      <w:r w:rsidRPr="00F44838">
        <w:rPr>
          <w:lang w:val="en-US"/>
        </w:rPr>
        <w:t xml:space="preserve"> </w:t>
      </w:r>
      <w:r w:rsidR="00431DAA">
        <w:rPr>
          <w:lang w:val="en-US"/>
        </w:rPr>
        <w:t xml:space="preserve">already </w:t>
      </w:r>
      <w:r w:rsidRPr="00F44838">
        <w:rPr>
          <w:lang w:val="en-US"/>
        </w:rPr>
        <w:t>the first industrial application ever</w:t>
      </w:r>
      <w:r w:rsidR="00C43251">
        <w:rPr>
          <w:lang w:val="en-US"/>
        </w:rPr>
        <w:t xml:space="preserve"> in Europe</w:t>
      </w:r>
      <w:r w:rsidRPr="00F44838">
        <w:rPr>
          <w:lang w:val="en-US"/>
        </w:rPr>
        <w:t xml:space="preserve"> to use OSNMA (Open </w:t>
      </w:r>
      <w:proofErr w:type="gramStart"/>
      <w:r w:rsidRPr="00F44838">
        <w:rPr>
          <w:lang w:val="en-US"/>
        </w:rPr>
        <w:t>Service Navigation</w:t>
      </w:r>
      <w:proofErr w:type="gramEnd"/>
      <w:r w:rsidRPr="00F44838">
        <w:rPr>
          <w:lang w:val="en-US"/>
        </w:rPr>
        <w:t xml:space="preserve"> Message Authentication</w:t>
      </w:r>
      <w:proofErr w:type="gramStart"/>
      <w:r w:rsidRPr="00F44838">
        <w:rPr>
          <w:lang w:val="en-US"/>
        </w:rPr>
        <w:t>) authentication</w:t>
      </w:r>
      <w:proofErr w:type="gramEnd"/>
      <w:r w:rsidRPr="00F44838">
        <w:rPr>
          <w:lang w:val="en-US"/>
        </w:rPr>
        <w:t xml:space="preserve"> for the position data of the European navigation system Galileo. On the one hand, this increases the reliability of the collected data</w:t>
      </w:r>
      <w:r w:rsidR="00F44838">
        <w:rPr>
          <w:lang w:val="en-US"/>
        </w:rPr>
        <w:t>. O</w:t>
      </w:r>
      <w:r w:rsidRPr="00F44838">
        <w:rPr>
          <w:lang w:val="en-US"/>
        </w:rPr>
        <w:t>n the other hand, manipulation attempts can be made much more difficult and better detected. The control options for authorities have also been developed</w:t>
      </w:r>
      <w:r w:rsidR="00F44838">
        <w:rPr>
          <w:lang w:val="en-US"/>
        </w:rPr>
        <w:t xml:space="preserve"> further</w:t>
      </w:r>
      <w:r w:rsidRPr="00F44838">
        <w:rPr>
          <w:lang w:val="en-US"/>
        </w:rPr>
        <w:t>. DSRC technology (Dedicated Short Range Communication) can be used to read certain vehicle data as you drive by. This enables more targeted checks and reduces unnecessary stops in ongoing traffic.</w:t>
      </w:r>
    </w:p>
    <w:p w14:paraId="5321CA2F" w14:textId="3C89C8E8" w:rsidR="0005339F" w:rsidRPr="00214C92" w:rsidRDefault="008C4EB1" w:rsidP="008C4EB1">
      <w:pPr>
        <w:pStyle w:val="03-Subhead"/>
        <w:rPr>
          <w:lang w:val="en-US"/>
        </w:rPr>
      </w:pPr>
      <w:r w:rsidRPr="00F44838">
        <w:rPr>
          <w:lang w:val="en-US"/>
        </w:rPr>
        <w:t>Current requirements are driving the next evolutionary stage</w:t>
      </w:r>
    </w:p>
    <w:p w14:paraId="60B615D1" w14:textId="37494F40" w:rsidR="00DD5ACD" w:rsidRDefault="00616D34" w:rsidP="00417667">
      <w:pPr>
        <w:pStyle w:val="11-Text"/>
        <w:rPr>
          <w:lang w:val="en-US"/>
        </w:rPr>
      </w:pPr>
      <w:r w:rsidRPr="00F44838">
        <w:rPr>
          <w:lang w:val="en-US"/>
        </w:rPr>
        <w:t xml:space="preserve">The next phase has begun with the introduction of the DTCO 4.1 </w:t>
      </w:r>
      <w:r w:rsidR="00F44838">
        <w:rPr>
          <w:lang w:val="en-US"/>
        </w:rPr>
        <w:t>smart</w:t>
      </w:r>
      <w:r w:rsidRPr="00F44838">
        <w:rPr>
          <w:lang w:val="en-US"/>
        </w:rPr>
        <w:t xml:space="preserve"> tachograph in 2023. The current legal requirements, in particular </w:t>
      </w:r>
      <w:r w:rsidR="00F44838">
        <w:rPr>
          <w:lang w:val="en-US"/>
        </w:rPr>
        <w:t xml:space="preserve">the ones stemming </w:t>
      </w:r>
      <w:r w:rsidRPr="00F44838">
        <w:rPr>
          <w:lang w:val="en-US"/>
        </w:rPr>
        <w:t xml:space="preserve">from the EU Mobility Package I, significantly expand the requirements for the system. Today, for example, the tachograph </w:t>
      </w:r>
      <w:r w:rsidR="00F44838">
        <w:rPr>
          <w:lang w:val="en-US"/>
        </w:rPr>
        <w:t xml:space="preserve">automatically stores border crossings, thereby supporting </w:t>
      </w:r>
      <w:r w:rsidRPr="00F44838">
        <w:rPr>
          <w:lang w:val="en-US"/>
        </w:rPr>
        <w:t>the documentation of cabotage journeys</w:t>
      </w:r>
      <w:r w:rsidR="00762331">
        <w:rPr>
          <w:lang w:val="en-US"/>
        </w:rPr>
        <w:t>,</w:t>
      </w:r>
      <w:r w:rsidRPr="00F44838">
        <w:rPr>
          <w:lang w:val="en-US"/>
        </w:rPr>
        <w:t xml:space="preserve"> i.e. domestic transports that are carried out by foreign companies without a branch </w:t>
      </w:r>
      <w:r w:rsidR="00F44838">
        <w:rPr>
          <w:lang w:val="en-US"/>
        </w:rPr>
        <w:t xml:space="preserve">or location </w:t>
      </w:r>
      <w:r w:rsidRPr="00F44838">
        <w:rPr>
          <w:lang w:val="en-US"/>
        </w:rPr>
        <w:t>in t</w:t>
      </w:r>
      <w:r w:rsidRPr="002F4B1F">
        <w:rPr>
          <w:lang w:val="en-US"/>
        </w:rPr>
        <w:t>he respective country and</w:t>
      </w:r>
      <w:r w:rsidR="0072382D" w:rsidRPr="002F4B1F">
        <w:rPr>
          <w:lang w:val="en-US"/>
        </w:rPr>
        <w:t xml:space="preserve"> that</w:t>
      </w:r>
      <w:r w:rsidRPr="002F4B1F">
        <w:rPr>
          <w:lang w:val="en-US"/>
        </w:rPr>
        <w:t xml:space="preserve"> are only permitted in limited numbers. It also facilitates </w:t>
      </w:r>
      <w:r w:rsidR="00F44838" w:rsidRPr="002F4B1F">
        <w:rPr>
          <w:lang w:val="en-US"/>
        </w:rPr>
        <w:t>tracking</w:t>
      </w:r>
      <w:r w:rsidRPr="002F4B1F">
        <w:rPr>
          <w:lang w:val="en-US"/>
        </w:rPr>
        <w:t xml:space="preserve"> of driver postings: drivers are entitled to the applicable minimum wage of the country in which they carry out </w:t>
      </w:r>
      <w:r w:rsidR="00F44838" w:rsidRPr="002F4B1F">
        <w:rPr>
          <w:lang w:val="en-US"/>
        </w:rPr>
        <w:t>transport</w:t>
      </w:r>
      <w:r w:rsidR="00F44838">
        <w:rPr>
          <w:lang w:val="en-US"/>
        </w:rPr>
        <w:t xml:space="preserve"> journeys</w:t>
      </w:r>
      <w:r w:rsidRPr="00F44838">
        <w:rPr>
          <w:lang w:val="en-US"/>
        </w:rPr>
        <w:t xml:space="preserve">. In addition, the regulations are intended to ensure that </w:t>
      </w:r>
      <w:r w:rsidR="00F44838" w:rsidRPr="00F44838">
        <w:rPr>
          <w:lang w:val="en-US"/>
        </w:rPr>
        <w:t>drivers</w:t>
      </w:r>
      <w:r w:rsidRPr="00F44838">
        <w:rPr>
          <w:lang w:val="en-US"/>
        </w:rPr>
        <w:t xml:space="preserve"> and </w:t>
      </w:r>
      <w:r w:rsidR="00F44838" w:rsidRPr="00F44838">
        <w:rPr>
          <w:lang w:val="en-US"/>
        </w:rPr>
        <w:t>vehicles</w:t>
      </w:r>
      <w:r w:rsidRPr="00F44838">
        <w:rPr>
          <w:lang w:val="en-US"/>
        </w:rPr>
        <w:t xml:space="preserve"> return to their home country in prescribed cycles. </w:t>
      </w:r>
    </w:p>
    <w:p w14:paraId="5CD42239" w14:textId="601F4031" w:rsidR="00616D34" w:rsidRPr="00214C92" w:rsidRDefault="00616D34" w:rsidP="00417667">
      <w:pPr>
        <w:pStyle w:val="11-Text"/>
        <w:rPr>
          <w:lang w:val="en-US"/>
        </w:rPr>
      </w:pPr>
      <w:r w:rsidRPr="00F44838">
        <w:rPr>
          <w:lang w:val="en-US"/>
        </w:rPr>
        <w:t xml:space="preserve">Technologies such as satellite-based positioning and secure data transmission further increase transparency and control options. At the same time, the importance of </w:t>
      </w:r>
      <w:r w:rsidR="00F44838">
        <w:rPr>
          <w:lang w:val="en-US"/>
        </w:rPr>
        <w:t>connectivity</w:t>
      </w:r>
      <w:r w:rsidRPr="00F44838">
        <w:rPr>
          <w:lang w:val="en-US"/>
        </w:rPr>
        <w:t xml:space="preserve"> is growing. Vehicles, infrastructure and authorities are increasingly interconnected. The tachograph </w:t>
      </w:r>
      <w:r w:rsidR="00CF1BC0">
        <w:rPr>
          <w:lang w:val="en-US"/>
        </w:rPr>
        <w:t>has a central function</w:t>
      </w:r>
      <w:r w:rsidRPr="00F44838">
        <w:rPr>
          <w:lang w:val="en-US"/>
        </w:rPr>
        <w:t xml:space="preserve"> as a data source.</w:t>
      </w:r>
    </w:p>
    <w:p w14:paraId="4E15456E" w14:textId="2EA7D297" w:rsidR="004C3FF9" w:rsidRPr="00214C92" w:rsidRDefault="00F44838" w:rsidP="004C3FF9">
      <w:pPr>
        <w:pStyle w:val="11-Text"/>
        <w:rPr>
          <w:lang w:val="en-US"/>
        </w:rPr>
      </w:pPr>
      <w:r>
        <w:rPr>
          <w:lang w:val="en-US"/>
        </w:rPr>
        <w:lastRenderedPageBreak/>
        <w:t>In parallel</w:t>
      </w:r>
      <w:r w:rsidR="004C3FF9" w:rsidRPr="00F44838">
        <w:rPr>
          <w:lang w:val="en-US"/>
        </w:rPr>
        <w:t xml:space="preserve"> to regulatory and technological developments, the role of the tachograph has also changed fundamentally. Today, the data recorded in the tachograph is much more than proof of compliance with legal regulations. They form the basis for digital applications that noticeably change the everyday work of fleet operators – from automated compliance to more efficient dispatching of vehicles and drivers. The </w:t>
      </w:r>
      <w:r>
        <w:rPr>
          <w:lang w:val="en-US"/>
        </w:rPr>
        <w:t>connectivity</w:t>
      </w:r>
      <w:r w:rsidR="004C3FF9" w:rsidRPr="00F44838">
        <w:rPr>
          <w:lang w:val="en-US"/>
        </w:rPr>
        <w:t xml:space="preserve"> of the tachograph with digital services via </w:t>
      </w:r>
      <w:r w:rsidRPr="00F44838">
        <w:rPr>
          <w:lang w:val="en-US"/>
        </w:rPr>
        <w:t>standardized</w:t>
      </w:r>
      <w:r w:rsidR="004C3FF9" w:rsidRPr="00F44838">
        <w:rPr>
          <w:lang w:val="en-US"/>
        </w:rPr>
        <w:t xml:space="preserve"> interfaces plays a central role </w:t>
      </w:r>
      <w:r>
        <w:rPr>
          <w:lang w:val="en-US"/>
        </w:rPr>
        <w:t>here</w:t>
      </w:r>
      <w:r w:rsidR="004C3FF9" w:rsidRPr="00F44838">
        <w:rPr>
          <w:lang w:val="en-US"/>
        </w:rPr>
        <w:t xml:space="preserve">. With solutions such as the VDO Fleet platform, companies can evaluate tachograph and vehicle data, automate processes and efficiently organize </w:t>
      </w:r>
      <w:r>
        <w:rPr>
          <w:lang w:val="en-US"/>
        </w:rPr>
        <w:t>mandatory</w:t>
      </w:r>
      <w:r w:rsidR="004C3FF9" w:rsidRPr="00F44838">
        <w:rPr>
          <w:lang w:val="en-US"/>
        </w:rPr>
        <w:t xml:space="preserve"> tasks such as downloading mass storage and driver card data.</w:t>
      </w:r>
    </w:p>
    <w:p w14:paraId="44567231" w14:textId="2E64F7AA" w:rsidR="00FA793D" w:rsidRPr="00214C92" w:rsidRDefault="004C3FF9" w:rsidP="00AA2981">
      <w:pPr>
        <w:pStyle w:val="11-Text"/>
        <w:jc w:val="both"/>
        <w:rPr>
          <w:lang w:val="en-US"/>
        </w:rPr>
      </w:pPr>
      <w:r w:rsidRPr="00F44838">
        <w:rPr>
          <w:lang w:val="en-US"/>
        </w:rPr>
        <w:t>In addition, the VDO Link as a plug</w:t>
      </w:r>
      <w:r w:rsidR="00F44838">
        <w:rPr>
          <w:lang w:val="en-US"/>
        </w:rPr>
        <w:t xml:space="preserve"> &amp; </w:t>
      </w:r>
      <w:r w:rsidRPr="00F44838">
        <w:rPr>
          <w:lang w:val="en-US"/>
        </w:rPr>
        <w:t xml:space="preserve">play telematics solution enables easy access to this data – even without a permanently installed telematics infrastructure. The device is plugged directly into the front interface of the tachograph and transmits the relevant information in real time to cloud-based applications. This </w:t>
      </w:r>
      <w:r w:rsidR="00F44838">
        <w:rPr>
          <w:lang w:val="en-US"/>
        </w:rPr>
        <w:t xml:space="preserve">particularly </w:t>
      </w:r>
      <w:r w:rsidRPr="00F44838">
        <w:rPr>
          <w:lang w:val="en-US"/>
        </w:rPr>
        <w:t>enable</w:t>
      </w:r>
      <w:r w:rsidR="00F44838">
        <w:rPr>
          <w:lang w:val="en-US"/>
        </w:rPr>
        <w:t>s</w:t>
      </w:r>
      <w:r w:rsidRPr="00F44838">
        <w:rPr>
          <w:lang w:val="en-US"/>
        </w:rPr>
        <w:t xml:space="preserve"> small and medium-sized fleets to quickly integrate their vehicles into digital </w:t>
      </w:r>
      <w:r w:rsidR="00F44838">
        <w:rPr>
          <w:lang w:val="en-US"/>
        </w:rPr>
        <w:t>workflows</w:t>
      </w:r>
      <w:r w:rsidRPr="00F44838">
        <w:rPr>
          <w:lang w:val="en-US"/>
        </w:rPr>
        <w:t xml:space="preserve"> and gradually automate their processes. The VDO Link is also a simple, secure and retrofittable option for using toll</w:t>
      </w:r>
      <w:r w:rsidR="00A24B5D">
        <w:rPr>
          <w:lang w:val="en-US"/>
        </w:rPr>
        <w:t>ing</w:t>
      </w:r>
      <w:r w:rsidRPr="00F44838">
        <w:rPr>
          <w:lang w:val="en-US"/>
        </w:rPr>
        <w:t xml:space="preserve"> services in </w:t>
      </w:r>
      <w:r w:rsidR="00F44838">
        <w:rPr>
          <w:lang w:val="en-US"/>
        </w:rPr>
        <w:t>connection</w:t>
      </w:r>
      <w:r w:rsidRPr="00F44838">
        <w:rPr>
          <w:lang w:val="en-US"/>
        </w:rPr>
        <w:t xml:space="preserve"> with </w:t>
      </w:r>
      <w:r w:rsidR="00F44838">
        <w:rPr>
          <w:lang w:val="en-US"/>
        </w:rPr>
        <w:t xml:space="preserve">the </w:t>
      </w:r>
      <w:r w:rsidRPr="00F44838">
        <w:rPr>
          <w:lang w:val="en-US"/>
        </w:rPr>
        <w:t>DTCO and DSRC antenna without having to install additional hardware in the vehicle.</w:t>
      </w:r>
    </w:p>
    <w:p w14:paraId="03B597D2" w14:textId="27CAB0C4" w:rsidR="008D30C5" w:rsidRPr="00181720" w:rsidRDefault="00F44838" w:rsidP="0082620D">
      <w:pPr>
        <w:pStyle w:val="11-Text"/>
        <w:rPr>
          <w:lang w:val="en-US"/>
        </w:rPr>
      </w:pPr>
      <w:r>
        <w:rPr>
          <w:lang w:val="en-US"/>
        </w:rPr>
        <w:t>Furthermore, t</w:t>
      </w:r>
      <w:r w:rsidR="004C3FF9" w:rsidRPr="00F44838">
        <w:rPr>
          <w:lang w:val="en-US"/>
        </w:rPr>
        <w:t xml:space="preserve">he combination of reliable tachograph data and open interfaces creates the basis for </w:t>
      </w:r>
      <w:r>
        <w:rPr>
          <w:lang w:val="en-US"/>
        </w:rPr>
        <w:t>additional</w:t>
      </w:r>
      <w:r w:rsidR="004C3FF9" w:rsidRPr="00F44838">
        <w:rPr>
          <w:lang w:val="en-US"/>
        </w:rPr>
        <w:t xml:space="preserve"> applications. These include, for example, integration into third-party billing and management systems, the use of position data for scheduling processes or the linking with other digital services along the transport chain. "We no longer see our</w:t>
      </w:r>
      <w:r>
        <w:rPr>
          <w:lang w:val="en-US"/>
        </w:rPr>
        <w:t xml:space="preserve"> job</w:t>
      </w:r>
      <w:r w:rsidR="004C3FF9" w:rsidRPr="00F44838">
        <w:rPr>
          <w:lang w:val="en-US"/>
        </w:rPr>
        <w:t xml:space="preserve"> as just translating regulatory requirements into practical technology. </w:t>
      </w:r>
      <w:r w:rsidR="00F3485B">
        <w:rPr>
          <w:lang w:val="en-US"/>
        </w:rPr>
        <w:t>We</w:t>
      </w:r>
      <w:r w:rsidR="004C3FF9" w:rsidRPr="00F44838">
        <w:rPr>
          <w:lang w:val="en-US"/>
        </w:rPr>
        <w:t xml:space="preserve"> want to offer fleet operators concrete solutions that make their everyday lives noticeably easier and give the logistics </w:t>
      </w:r>
      <w:r>
        <w:rPr>
          <w:lang w:val="en-US"/>
        </w:rPr>
        <w:t>sector</w:t>
      </w:r>
      <w:r w:rsidR="004C3FF9" w:rsidRPr="00F44838">
        <w:rPr>
          <w:lang w:val="en-US"/>
        </w:rPr>
        <w:t xml:space="preserve"> a push towards digit</w:t>
      </w:r>
      <w:r>
        <w:rPr>
          <w:lang w:val="en-US"/>
        </w:rPr>
        <w:t>al</w:t>
      </w:r>
      <w:r w:rsidR="004C3FF9" w:rsidRPr="00F44838">
        <w:rPr>
          <w:lang w:val="en-US"/>
        </w:rPr>
        <w:t xml:space="preserve">ization – all based on the reliable data from the tachograph," says Volkmar </w:t>
      </w:r>
      <w:r w:rsidR="004C3FF9" w:rsidRPr="00181720">
        <w:rPr>
          <w:lang w:val="en-US"/>
        </w:rPr>
        <w:t xml:space="preserve">Knaup, </w:t>
      </w:r>
      <w:r w:rsidR="00ED3123" w:rsidRPr="00181720">
        <w:rPr>
          <w:lang w:val="en-US"/>
        </w:rPr>
        <w:t>h</w:t>
      </w:r>
      <w:r w:rsidR="004C3FF9" w:rsidRPr="00181720">
        <w:rPr>
          <w:lang w:val="en-US"/>
        </w:rPr>
        <w:t>ead of Services Europe in the Commercial and Special Vehicles segment at AUMOVIO.</w:t>
      </w:r>
    </w:p>
    <w:p w14:paraId="735103AE" w14:textId="5B859905" w:rsidR="00A51185" w:rsidRPr="00214C92" w:rsidRDefault="00A51185" w:rsidP="00A51185">
      <w:pPr>
        <w:pStyle w:val="03-Subhead"/>
        <w:rPr>
          <w:lang w:val="en-US"/>
        </w:rPr>
      </w:pPr>
      <w:r w:rsidRPr="00181720">
        <w:rPr>
          <w:lang w:val="en-US"/>
        </w:rPr>
        <w:t>Outlook – Building block for connected mobility</w:t>
      </w:r>
    </w:p>
    <w:p w14:paraId="37DD67BD" w14:textId="77777777" w:rsidR="00D0630C" w:rsidRDefault="00AF23F9" w:rsidP="003B4065">
      <w:pPr>
        <w:pStyle w:val="11-Text"/>
        <w:jc w:val="both"/>
        <w:rPr>
          <w:lang w:val="en-US"/>
        </w:rPr>
      </w:pPr>
      <w:r w:rsidRPr="00F44838">
        <w:rPr>
          <w:lang w:val="en-US"/>
        </w:rPr>
        <w:t xml:space="preserve">The role of the tachograph will continue to change in the future. With increasing integration into digital ecosystems, it is becoming a central building block for </w:t>
      </w:r>
      <w:r w:rsidR="00F44838">
        <w:rPr>
          <w:lang w:val="en-US"/>
        </w:rPr>
        <w:t>connected</w:t>
      </w:r>
      <w:r w:rsidRPr="00F44838">
        <w:rPr>
          <w:lang w:val="en-US"/>
        </w:rPr>
        <w:t xml:space="preserve"> mobility. New applications are created where data from different sources is merged. These include automated </w:t>
      </w:r>
      <w:r w:rsidR="00F44838">
        <w:rPr>
          <w:lang w:val="en-US"/>
        </w:rPr>
        <w:t>workflows</w:t>
      </w:r>
      <w:r w:rsidRPr="00F44838">
        <w:rPr>
          <w:lang w:val="en-US"/>
        </w:rPr>
        <w:t xml:space="preserve"> in fleet management, new approaches to toll collection and the optimi</w:t>
      </w:r>
      <w:r w:rsidR="00F44838">
        <w:rPr>
          <w:lang w:val="en-US"/>
        </w:rPr>
        <w:t>z</w:t>
      </w:r>
      <w:r w:rsidRPr="00F44838">
        <w:rPr>
          <w:lang w:val="en-US"/>
        </w:rPr>
        <w:t xml:space="preserve">ation of logistical processes. At the same time, the regulatory framework is evolving. </w:t>
      </w:r>
    </w:p>
    <w:p w14:paraId="2C3840B2" w14:textId="79511D49" w:rsidR="00E92F5E" w:rsidRPr="00214C92" w:rsidRDefault="00AF23F9" w:rsidP="003B4065">
      <w:pPr>
        <w:pStyle w:val="11-Text"/>
        <w:jc w:val="both"/>
        <w:rPr>
          <w:lang w:val="en-US"/>
        </w:rPr>
      </w:pPr>
      <w:r w:rsidRPr="00F44838">
        <w:rPr>
          <w:lang w:val="en-US"/>
        </w:rPr>
        <w:t xml:space="preserve">The extension of the tachograph requirement to light commercial vehicles in cross-border traffic from July 2026 shows that the system will continue to play a central role in European transport in the future. "The tachograph will continue to develop from a pure control device to a platform. In the future, its data will make an even greater contribution to making </w:t>
      </w:r>
      <w:r w:rsidR="00F44838" w:rsidRPr="00F44838">
        <w:rPr>
          <w:lang w:val="en-US"/>
        </w:rPr>
        <w:t>transport</w:t>
      </w:r>
      <w:r w:rsidRPr="00F44838">
        <w:rPr>
          <w:lang w:val="en-US"/>
        </w:rPr>
        <w:t xml:space="preserve"> safer, more transparent and more efficient," says Volkmar Knaup.</w:t>
      </w:r>
    </w:p>
    <w:p w14:paraId="24BE567A" w14:textId="77777777" w:rsidR="00E92F5E" w:rsidRPr="00214C92" w:rsidRDefault="00E92F5E">
      <w:pPr>
        <w:keepLines w:val="0"/>
        <w:spacing w:after="160" w:line="259" w:lineRule="auto"/>
        <w:rPr>
          <w:rFonts w:asciiTheme="majorHAnsi" w:eastAsia="Calibri" w:hAnsiTheme="majorHAnsi" w:cs="Times New Roman"/>
          <w:sz w:val="20"/>
          <w:szCs w:val="20"/>
          <w:lang w:eastAsia="de-DE"/>
        </w:rPr>
      </w:pPr>
      <w:r w:rsidRPr="00214C92">
        <w:br w:type="page"/>
      </w:r>
    </w:p>
    <w:p w14:paraId="3B9CD0BA" w14:textId="280371D1" w:rsidR="00074C41" w:rsidRPr="00214C92" w:rsidRDefault="00074C41" w:rsidP="00074C41">
      <w:pPr>
        <w:pStyle w:val="04-Boilerplate"/>
        <w:rPr>
          <w:rStyle w:val="Fett"/>
        </w:rPr>
      </w:pPr>
      <w:r w:rsidRPr="00214C92">
        <w:rPr>
          <w:rStyle w:val="Fett"/>
        </w:rPr>
        <w:lastRenderedPageBreak/>
        <w:t>Press contact</w:t>
      </w:r>
    </w:p>
    <w:p w14:paraId="0A004751" w14:textId="77777777" w:rsidR="00074C41" w:rsidRPr="00214C92" w:rsidRDefault="00074C41" w:rsidP="00074C41">
      <w:pPr>
        <w:pStyle w:val="04-Boilerplate"/>
        <w:tabs>
          <w:tab w:val="left" w:pos="7369"/>
        </w:tabs>
        <w:rPr>
          <w:rFonts w:asciiTheme="majorHAnsi" w:hAnsiTheme="majorHAnsi"/>
        </w:rPr>
      </w:pPr>
      <w:r w:rsidRPr="00214C92">
        <w:rPr>
          <w:rFonts w:asciiTheme="majorHAnsi" w:hAnsiTheme="majorHAnsi"/>
        </w:rPr>
        <w:t>Sören Pinkow</w:t>
      </w:r>
    </w:p>
    <w:p w14:paraId="47BC9670" w14:textId="77777777" w:rsidR="00074C41" w:rsidRPr="00214C92" w:rsidRDefault="00074C41" w:rsidP="00074C41">
      <w:pPr>
        <w:pStyle w:val="04-Boilerplate"/>
        <w:tabs>
          <w:tab w:val="left" w:pos="7369"/>
        </w:tabs>
        <w:rPr>
          <w:rFonts w:asciiTheme="majorHAnsi" w:hAnsiTheme="majorHAnsi"/>
        </w:rPr>
      </w:pPr>
      <w:r w:rsidRPr="00214C92">
        <w:rPr>
          <w:rFonts w:asciiTheme="majorHAnsi" w:hAnsiTheme="majorHAnsi"/>
        </w:rPr>
        <w:t>Media Spokesperson Autonomous and Commercial Mobility</w:t>
      </w:r>
    </w:p>
    <w:p w14:paraId="28E42061" w14:textId="77777777" w:rsidR="00074C41" w:rsidRPr="00214C92" w:rsidRDefault="00074C41" w:rsidP="00074C41">
      <w:pPr>
        <w:pStyle w:val="04-Boilerplate"/>
        <w:tabs>
          <w:tab w:val="left" w:pos="7369"/>
        </w:tabs>
        <w:rPr>
          <w:rFonts w:asciiTheme="majorHAnsi" w:hAnsiTheme="majorHAnsi"/>
        </w:rPr>
      </w:pPr>
      <w:r w:rsidRPr="00214C92">
        <w:rPr>
          <w:rFonts w:asciiTheme="majorHAnsi" w:hAnsiTheme="majorHAnsi"/>
        </w:rPr>
        <w:t>AUMOVIO SE</w:t>
      </w:r>
    </w:p>
    <w:p w14:paraId="52BAECF9" w14:textId="77777777" w:rsidR="00074C41" w:rsidRPr="00214C92" w:rsidRDefault="00074C41" w:rsidP="00074C41">
      <w:pPr>
        <w:pStyle w:val="04-Boilerplate"/>
        <w:tabs>
          <w:tab w:val="left" w:pos="7369"/>
        </w:tabs>
        <w:rPr>
          <w:rFonts w:asciiTheme="majorHAnsi" w:hAnsiTheme="majorHAnsi"/>
        </w:rPr>
      </w:pPr>
      <w:r w:rsidRPr="00214C92">
        <w:rPr>
          <w:rFonts w:asciiTheme="majorHAnsi" w:hAnsiTheme="majorHAnsi"/>
        </w:rPr>
        <w:t>Phone: +49 69 7603 8492</w:t>
      </w:r>
    </w:p>
    <w:p w14:paraId="6821EE16" w14:textId="77777777" w:rsidR="00074C41" w:rsidRPr="00214C92" w:rsidRDefault="00074C41" w:rsidP="00764A0F">
      <w:pPr>
        <w:pStyle w:val="04-Boilerplate"/>
        <w:tabs>
          <w:tab w:val="left" w:pos="7369"/>
        </w:tabs>
        <w:spacing w:after="0"/>
        <w:ind w:right="0"/>
        <w:contextualSpacing w:val="0"/>
        <w:rPr>
          <w:rFonts w:asciiTheme="majorHAnsi" w:hAnsiTheme="majorHAnsi"/>
        </w:rPr>
      </w:pPr>
      <w:r w:rsidRPr="00214C92">
        <w:rPr>
          <w:rFonts w:asciiTheme="majorHAnsi" w:hAnsiTheme="majorHAnsi"/>
        </w:rPr>
        <w:t xml:space="preserve">E-mail: </w:t>
      </w:r>
      <w:hyperlink r:id="rId12" w:history="1">
        <w:r w:rsidRPr="00214C92">
          <w:rPr>
            <w:rStyle w:val="Hyperlink"/>
            <w:rFonts w:asciiTheme="majorHAnsi" w:hAnsiTheme="majorHAnsi"/>
            <w:color w:val="auto"/>
            <w:u w:val="none"/>
          </w:rPr>
          <w:t>soeren.pinkow@aumovio.com</w:t>
        </w:r>
      </w:hyperlink>
    </w:p>
    <w:bookmarkStart w:id="0" w:name="_Hlk208932152"/>
    <w:p w14:paraId="78B7B5D4" w14:textId="77777777" w:rsidR="00074C41" w:rsidRPr="00214C92" w:rsidRDefault="00074C41" w:rsidP="00764A0F">
      <w:pPr>
        <w:pStyle w:val="11-Text"/>
        <w:spacing w:after="0" w:line="240" w:lineRule="auto"/>
        <w:ind w:right="0"/>
        <w:rPr>
          <w:lang w:val="en-US"/>
        </w:rPr>
      </w:pPr>
      <w:r w:rsidRPr="00214C92">
        <w:rPr>
          <w:noProof/>
        </w:rPr>
        <mc:AlternateContent>
          <mc:Choice Requires="wps">
            <w:drawing>
              <wp:anchor distT="0" distB="0" distL="114300" distR="114300" simplePos="0" relativeHeight="251658241" behindDoc="0" locked="0" layoutInCell="1" allowOverlap="1" wp14:anchorId="23716E6F" wp14:editId="51A64B6D">
                <wp:simplePos x="0" y="0"/>
                <wp:positionH relativeFrom="column">
                  <wp:posOffset>635</wp:posOffset>
                </wp:positionH>
                <wp:positionV relativeFrom="paragraph">
                  <wp:posOffset>73025</wp:posOffset>
                </wp:positionV>
                <wp:extent cx="4860000" cy="0"/>
                <wp:effectExtent l="0" t="0" r="17145" b="12700"/>
                <wp:wrapNone/>
                <wp:docPr id="229760799"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w:pict>
              <v:line id="Gerade Verbindung 14" style="position:absolute;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black [3213]" strokeweigh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from=".05pt,5.75pt" to="382.75pt,5.75pt" w14:anchorId="55299CFA">
                <v:stroke joinstyle="miter"/>
              </v:line>
            </w:pict>
          </mc:Fallback>
        </mc:AlternateContent>
      </w:r>
    </w:p>
    <w:bookmarkEnd w:id="0"/>
    <w:p w14:paraId="3AC77F2D" w14:textId="04B52DCE" w:rsidR="00074C41" w:rsidRPr="00214C92" w:rsidRDefault="00074C41" w:rsidP="00764A0F">
      <w:pPr>
        <w:pStyle w:val="04-Boilerplate"/>
        <w:spacing w:after="0"/>
        <w:ind w:right="0"/>
        <w:contextualSpacing w:val="0"/>
      </w:pPr>
      <w:r w:rsidRPr="00214C92">
        <w:rPr>
          <w:rStyle w:val="Fett"/>
          <w:rFonts w:asciiTheme="majorHAnsi" w:hAnsiTheme="majorHAnsi"/>
        </w:rPr>
        <w:t>Press portal:</w:t>
      </w:r>
      <w:r w:rsidRPr="00214C92">
        <w:tab/>
      </w:r>
      <w:hyperlink r:id="rId13" w:history="1">
        <w:r w:rsidRPr="00214C92">
          <w:rPr>
            <w:rStyle w:val="Hyperlink"/>
            <w:color w:val="auto"/>
            <w:u w:val="none"/>
          </w:rPr>
          <w:t>www.aumovio.com/press</w:t>
        </w:r>
      </w:hyperlink>
    </w:p>
    <w:p w14:paraId="1266B040" w14:textId="4C5BA062" w:rsidR="00074C41" w:rsidRPr="00214C92" w:rsidRDefault="00074C41" w:rsidP="00074C41">
      <w:pPr>
        <w:pStyle w:val="04-Boilerplate"/>
      </w:pPr>
      <w:r w:rsidRPr="00214C92">
        <w:rPr>
          <w:rStyle w:val="Fett"/>
          <w:rFonts w:asciiTheme="majorHAnsi" w:hAnsiTheme="majorHAnsi"/>
        </w:rPr>
        <w:t xml:space="preserve">Media </w:t>
      </w:r>
      <w:r w:rsidR="00F44838">
        <w:rPr>
          <w:rStyle w:val="Fett"/>
          <w:rFonts w:asciiTheme="majorHAnsi" w:hAnsiTheme="majorHAnsi"/>
        </w:rPr>
        <w:t>center</w:t>
      </w:r>
      <w:r w:rsidRPr="00214C92">
        <w:rPr>
          <w:rStyle w:val="Fett"/>
          <w:rFonts w:asciiTheme="majorHAnsi" w:hAnsiTheme="majorHAnsi"/>
        </w:rPr>
        <w:t>:</w:t>
      </w:r>
      <w:r w:rsidRPr="00214C92">
        <w:tab/>
      </w:r>
      <w:hyperlink r:id="rId14" w:history="1">
        <w:r w:rsidR="00F44838" w:rsidRPr="00360922">
          <w:rPr>
            <w:rStyle w:val="Hyperlink"/>
            <w:color w:val="auto"/>
            <w:u w:val="none"/>
          </w:rPr>
          <w:t>www.aumovio.com/media-center</w:t>
        </w:r>
      </w:hyperlink>
    </w:p>
    <w:p w14:paraId="088444FF" w14:textId="77777777" w:rsidR="00074C41" w:rsidRPr="00214C92" w:rsidRDefault="00074C41" w:rsidP="00074C41">
      <w:pPr>
        <w:pStyle w:val="04-Boilerplate"/>
      </w:pPr>
      <w:r w:rsidRPr="00214C92">
        <w:rPr>
          <w:rStyle w:val="Fett"/>
          <w:rFonts w:asciiTheme="majorHAnsi" w:hAnsiTheme="majorHAnsi"/>
        </w:rPr>
        <w:t>LinkedIn:</w:t>
      </w:r>
      <w:r w:rsidRPr="00214C92">
        <w:tab/>
      </w:r>
      <w:hyperlink r:id="rId15" w:history="1">
        <w:r w:rsidRPr="00214C92">
          <w:rPr>
            <w:rStyle w:val="Hyperlink"/>
            <w:color w:val="auto"/>
            <w:u w:val="none"/>
          </w:rPr>
          <w:t>www.linkedin.com/company/aumovio</w:t>
        </w:r>
      </w:hyperlink>
      <w:r w:rsidRPr="00214C92">
        <w:t xml:space="preserve"> | </w:t>
      </w:r>
      <w:hyperlink r:id="rId16" w:history="1">
        <w:r w:rsidRPr="00214C92">
          <w:rPr>
            <w:rStyle w:val="Hyperlink"/>
            <w:color w:val="auto"/>
            <w:u w:val="none"/>
          </w:rPr>
          <w:t>www.linkedin.com/company-vdo-deutschland</w:t>
        </w:r>
      </w:hyperlink>
    </w:p>
    <w:p w14:paraId="55579186" w14:textId="77777777" w:rsidR="00074C41" w:rsidRPr="00214C92" w:rsidRDefault="00074C41" w:rsidP="00A4146A">
      <w:pPr>
        <w:pStyle w:val="04-Boilerplate"/>
        <w:spacing w:after="0"/>
        <w:ind w:right="0"/>
      </w:pPr>
      <w:r w:rsidRPr="00214C92">
        <w:rPr>
          <w:b/>
          <w:bCs/>
        </w:rPr>
        <w:t>Website:</w:t>
      </w:r>
      <w:r w:rsidRPr="00214C92">
        <w:tab/>
      </w:r>
      <w:hyperlink r:id="rId17" w:history="1">
        <w:r w:rsidRPr="00214C92">
          <w:rPr>
            <w:rStyle w:val="Hyperlink"/>
            <w:color w:val="auto"/>
            <w:u w:val="none"/>
          </w:rPr>
          <w:t>www.fleet.vdo.com</w:t>
        </w:r>
      </w:hyperlink>
    </w:p>
    <w:p w14:paraId="1B76A5F0" w14:textId="77777777" w:rsidR="00074C41" w:rsidRPr="00214C92" w:rsidRDefault="00074C41" w:rsidP="00A4146A">
      <w:pPr>
        <w:pStyle w:val="11-Text"/>
        <w:spacing w:line="240" w:lineRule="auto"/>
        <w:ind w:right="0"/>
        <w:rPr>
          <w:lang w:val="en-US"/>
        </w:rPr>
      </w:pPr>
      <w:r w:rsidRPr="00214C92">
        <w:rPr>
          <w:noProof/>
        </w:rPr>
        <mc:AlternateContent>
          <mc:Choice Requires="wps">
            <w:drawing>
              <wp:anchor distT="0" distB="0" distL="114300" distR="114300" simplePos="0" relativeHeight="251658240" behindDoc="0" locked="0" layoutInCell="1" allowOverlap="1" wp14:anchorId="73A869CA" wp14:editId="1EEF5861">
                <wp:simplePos x="0" y="0"/>
                <wp:positionH relativeFrom="column">
                  <wp:posOffset>635</wp:posOffset>
                </wp:positionH>
                <wp:positionV relativeFrom="paragraph">
                  <wp:posOffset>73025</wp:posOffset>
                </wp:positionV>
                <wp:extent cx="4860000" cy="0"/>
                <wp:effectExtent l="0" t="0" r="17145" b="12700"/>
                <wp:wrapNone/>
                <wp:docPr id="47159923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w:pict>
              <v:line id="Gerade Verbindung 14"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weigh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" from=".05pt,5.75pt" to="382.75pt,5.75pt" w14:anchorId="59092F21">
                <v:stroke joinstyle="miter"/>
              </v:line>
            </w:pict>
          </mc:Fallback>
        </mc:AlternateContent>
      </w:r>
    </w:p>
    <w:p w14:paraId="18BF47C1" w14:textId="23BADF7B" w:rsidR="0056291C" w:rsidRPr="00214C92" w:rsidRDefault="00F44838" w:rsidP="00F44838">
      <w:pPr>
        <w:pStyle w:val="04-Boilerplate"/>
      </w:pPr>
      <w:r w:rsidRPr="00F44838">
        <w:t xml:space="preserve">In September 2025, AUMOVIO emerged as a spin-off from Continental’s former Automotive group sector and has since established itself as an independent technology company. The company offers a broad portfolio for safe, exciting, connected and autonomous mobility, including sensor solutions, displays, brake and comfort systems as well as extensive expertise in software, architecture platforms and advanced driver assistance systems for software-defined vehicles. In fiscal year 2025, AUMOVIO generated sales of € 18.5 billion. </w:t>
      </w:r>
      <w:proofErr w:type="gramStart"/>
      <w:r w:rsidRPr="00F44838">
        <w:t>Headquartered</w:t>
      </w:r>
      <w:proofErr w:type="gramEnd"/>
      <w:r w:rsidRPr="00F44838">
        <w:t xml:space="preserve"> in Frankfurt am Main, AUMOVIO has around 82,000 employees at more than 80 locations worldwide.</w:t>
      </w:r>
    </w:p>
    <w:p w14:paraId="14D11DCE" w14:textId="04A0C8F2" w:rsidR="00433819" w:rsidRPr="00214C92" w:rsidRDefault="00433819" w:rsidP="00433819">
      <w:pPr>
        <w:pStyle w:val="03-Subhead"/>
        <w:rPr>
          <w:lang w:val="en-US"/>
        </w:rPr>
      </w:pPr>
      <w:r w:rsidRPr="00214C92">
        <w:t xml:space="preserve">Images and </w:t>
      </w:r>
      <w:proofErr w:type="spellStart"/>
      <w:r w:rsidRPr="00214C92">
        <w:t>captions</w:t>
      </w:r>
      <w:proofErr w:type="spellEnd"/>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bottom w:w="284" w:type="dxa"/>
        </w:tblCellMar>
        <w:tblLook w:val="04A0" w:firstRow="1" w:lastRow="0" w:firstColumn="1" w:lastColumn="0" w:noHBand="0" w:noVBand="1"/>
      </w:tblPr>
      <w:tblGrid>
        <w:gridCol w:w="3402"/>
        <w:gridCol w:w="4111"/>
      </w:tblGrid>
      <w:tr w:rsidR="00433819" w:rsidRPr="00214C92" w14:paraId="6B9B551B" w14:textId="77777777" w:rsidTr="003D7DFA">
        <w:trPr>
          <w:trHeight w:val="1587"/>
        </w:trPr>
        <w:tc>
          <w:tcPr>
            <w:tcW w:w="3402" w:type="dxa"/>
            <w:tcMar>
              <w:left w:w="0" w:type="dxa"/>
              <w:bottom w:w="369" w:type="dxa"/>
            </w:tcMar>
          </w:tcPr>
          <w:p w14:paraId="35711A1D" w14:textId="51227000" w:rsidR="00433819" w:rsidRPr="00214C92" w:rsidRDefault="00B4096F" w:rsidP="003D7DFA">
            <w:pPr>
              <w:pStyle w:val="07-Images"/>
              <w:rPr>
                <w:noProof w:val="0"/>
                <w:lang w:val="en-US"/>
              </w:rPr>
            </w:pPr>
            <w:r>
              <w:drawing>
                <wp:inline distT="0" distB="0" distL="0" distR="0" wp14:anchorId="312F9EF8" wp14:editId="7BC0F8B5">
                  <wp:extent cx="2089785" cy="1175385"/>
                  <wp:effectExtent l="0" t="0" r="5715" b="5715"/>
                  <wp:docPr id="33820804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89785" cy="1175385"/>
                          </a:xfrm>
                          <a:prstGeom prst="rect">
                            <a:avLst/>
                          </a:prstGeom>
                          <a:noFill/>
                          <a:ln>
                            <a:noFill/>
                          </a:ln>
                        </pic:spPr>
                      </pic:pic>
                    </a:graphicData>
                  </a:graphic>
                </wp:inline>
              </w:drawing>
            </w:r>
          </w:p>
          <w:p w14:paraId="5916706F" w14:textId="2CE1736A" w:rsidR="00433819" w:rsidRPr="00214C92" w:rsidRDefault="00932110" w:rsidP="003D7DFA">
            <w:pPr>
              <w:pStyle w:val="07-Images"/>
              <w:rPr>
                <w:noProof w:val="0"/>
                <w:lang w:val="en-US"/>
              </w:rPr>
            </w:pPr>
            <w:r>
              <w:rPr>
                <w:noProof w:val="0"/>
              </w:rPr>
              <w:t>AUMOVIO</w:t>
            </w:r>
            <w:r w:rsidR="007F3A9C">
              <w:rPr>
                <w:noProof w:val="0"/>
              </w:rPr>
              <w:t>_PP</w:t>
            </w:r>
            <w:r>
              <w:rPr>
                <w:noProof w:val="0"/>
              </w:rPr>
              <w:t>_20_years_</w:t>
            </w:r>
            <w:r w:rsidR="00066B9F">
              <w:rPr>
                <w:noProof w:val="0"/>
              </w:rPr>
              <w:t>DTCO</w:t>
            </w:r>
          </w:p>
        </w:tc>
        <w:tc>
          <w:tcPr>
            <w:tcW w:w="4111" w:type="dxa"/>
            <w:tcMar>
              <w:left w:w="284" w:type="dxa"/>
            </w:tcMar>
          </w:tcPr>
          <w:p w14:paraId="4CE440EB" w14:textId="75A8ABAC" w:rsidR="00433819" w:rsidRPr="00214C92" w:rsidRDefault="00F44838" w:rsidP="003D7DFA">
            <w:pPr>
              <w:pStyle w:val="11-Text"/>
              <w:rPr>
                <w:lang w:val="en-US"/>
              </w:rPr>
            </w:pPr>
            <w:r>
              <w:rPr>
                <w:lang w:val="en-US"/>
              </w:rPr>
              <w:t>AUMOVIO is celebrating 20 years of digital tachographs.</w:t>
            </w:r>
          </w:p>
        </w:tc>
      </w:tr>
      <w:tr w:rsidR="009E5057" w:rsidRPr="00214C92" w14:paraId="4EC1A3A3" w14:textId="77777777" w:rsidTr="003D7DFA">
        <w:trPr>
          <w:trHeight w:val="1587"/>
        </w:trPr>
        <w:tc>
          <w:tcPr>
            <w:tcW w:w="3402" w:type="dxa"/>
            <w:tcMar>
              <w:left w:w="0" w:type="dxa"/>
              <w:bottom w:w="369" w:type="dxa"/>
            </w:tcMar>
          </w:tcPr>
          <w:p w14:paraId="6B0AC177" w14:textId="3DC4CC19" w:rsidR="009E5057" w:rsidRPr="00214C92" w:rsidRDefault="009E5057" w:rsidP="003D7DFA">
            <w:pPr>
              <w:pStyle w:val="07-Images"/>
              <w:rPr>
                <w:noProof w:val="0"/>
                <w:lang w:val="en-US"/>
              </w:rPr>
            </w:pPr>
            <w:r w:rsidRPr="00214C92">
              <w:drawing>
                <wp:inline distT="0" distB="0" distL="0" distR="0" wp14:anchorId="41D6C27C" wp14:editId="7C6D27E6">
                  <wp:extent cx="2091690" cy="965200"/>
                  <wp:effectExtent l="0" t="0" r="3810" b="6350"/>
                  <wp:docPr id="331777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77775" name="Grafik 33177775"/>
                          <pic:cNvPicPr/>
                        </pic:nvPicPr>
                        <pic:blipFill rotWithShape="1">
                          <a:blip r:embed="rId19" cstate="print">
                            <a:extLst>
                              <a:ext uri="{28A0092B-C50C-407E-A947-70E740481C1C}">
                                <a14:useLocalDpi xmlns:a14="http://schemas.microsoft.com/office/drawing/2010/main" val="0"/>
                              </a:ext>
                            </a:extLst>
                          </a:blip>
                          <a:srcRect t="17312" b="13440"/>
                          <a:stretch>
                            <a:fillRect/>
                          </a:stretch>
                        </pic:blipFill>
                        <pic:spPr bwMode="auto">
                          <a:xfrm>
                            <a:off x="0" y="0"/>
                            <a:ext cx="2091690" cy="965200"/>
                          </a:xfrm>
                          <a:prstGeom prst="rect">
                            <a:avLst/>
                          </a:prstGeom>
                          <a:ln>
                            <a:noFill/>
                          </a:ln>
                          <a:extLst>
                            <a:ext uri="{53640926-AAD7-44D8-BBD7-CCE9431645EC}">
                              <a14:shadowObscured xmlns:a14="http://schemas.microsoft.com/office/drawing/2010/main"/>
                            </a:ext>
                          </a:extLst>
                        </pic:spPr>
                      </pic:pic>
                    </a:graphicData>
                  </a:graphic>
                </wp:inline>
              </w:drawing>
            </w:r>
          </w:p>
          <w:p w14:paraId="1A9F8F5D" w14:textId="0D36E91F" w:rsidR="009E5057" w:rsidRPr="00214C92" w:rsidRDefault="00E66D6B" w:rsidP="003D7DFA">
            <w:pPr>
              <w:pStyle w:val="07-Images"/>
              <w:rPr>
                <w:noProof w:val="0"/>
                <w:lang w:val="en-US"/>
              </w:rPr>
            </w:pPr>
            <w:r w:rsidRPr="00214C92">
              <w:rPr>
                <w:noProof w:val="0"/>
              </w:rPr>
              <w:t>AUMOVIO_</w:t>
            </w:r>
            <w:r w:rsidR="007F3A9C">
              <w:rPr>
                <w:noProof w:val="0"/>
              </w:rPr>
              <w:t>PP_</w:t>
            </w:r>
            <w:r w:rsidRPr="00214C92">
              <w:rPr>
                <w:noProof w:val="0"/>
              </w:rPr>
              <w:t>DTCO_1</w:t>
            </w:r>
          </w:p>
        </w:tc>
        <w:tc>
          <w:tcPr>
            <w:tcW w:w="4111" w:type="dxa"/>
            <w:tcMar>
              <w:left w:w="284" w:type="dxa"/>
            </w:tcMar>
          </w:tcPr>
          <w:p w14:paraId="764BA338" w14:textId="62D7EAA9" w:rsidR="009E5057" w:rsidRPr="00214C92" w:rsidRDefault="009E5057" w:rsidP="003D7DFA">
            <w:pPr>
              <w:pStyle w:val="11-Text"/>
              <w:rPr>
                <w:lang w:val="en-US"/>
              </w:rPr>
            </w:pPr>
            <w:r w:rsidRPr="00F44838">
              <w:rPr>
                <w:lang w:val="en-US"/>
              </w:rPr>
              <w:t>Since 2006, AUMOVIO's DTCO has been shaping safety, working conditions and fair competition in freight transport</w:t>
            </w:r>
            <w:r w:rsidR="00244EDF">
              <w:rPr>
                <w:lang w:val="en-US"/>
              </w:rPr>
              <w:t>.</w:t>
            </w:r>
          </w:p>
        </w:tc>
      </w:tr>
      <w:tr w:rsidR="00433819" w:rsidRPr="00214C92" w14:paraId="2FDC038A" w14:textId="77777777" w:rsidTr="003D7DFA">
        <w:trPr>
          <w:trHeight w:val="1587"/>
        </w:trPr>
        <w:tc>
          <w:tcPr>
            <w:tcW w:w="3402" w:type="dxa"/>
            <w:tcMar>
              <w:left w:w="0" w:type="dxa"/>
              <w:bottom w:w="369" w:type="dxa"/>
            </w:tcMar>
          </w:tcPr>
          <w:p w14:paraId="411CCF90" w14:textId="0F0030DB" w:rsidR="00433819" w:rsidRPr="00214C92" w:rsidRDefault="00A626D9" w:rsidP="003D7DFA">
            <w:pPr>
              <w:pStyle w:val="07-Images"/>
              <w:rPr>
                <w:noProof w:val="0"/>
                <w:lang w:val="en-US"/>
              </w:rPr>
            </w:pPr>
            <w:r w:rsidRPr="00214C92">
              <w:drawing>
                <wp:inline distT="0" distB="0" distL="0" distR="0" wp14:anchorId="155F01B3" wp14:editId="58FE8615">
                  <wp:extent cx="2091690" cy="927100"/>
                  <wp:effectExtent l="0" t="0" r="3810" b="6350"/>
                  <wp:docPr id="135492970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929709" name="Grafik 1354929709"/>
                          <pic:cNvPicPr/>
                        </pic:nvPicPr>
                        <pic:blipFill rotWithShape="1">
                          <a:blip r:embed="rId20" cstate="print">
                            <a:extLst>
                              <a:ext uri="{28A0092B-C50C-407E-A947-70E740481C1C}">
                                <a14:useLocalDpi xmlns:a14="http://schemas.microsoft.com/office/drawing/2010/main" val="0"/>
                              </a:ext>
                            </a:extLst>
                          </a:blip>
                          <a:srcRect t="7706" b="33089"/>
                          <a:stretch>
                            <a:fillRect/>
                          </a:stretch>
                        </pic:blipFill>
                        <pic:spPr bwMode="auto">
                          <a:xfrm>
                            <a:off x="0" y="0"/>
                            <a:ext cx="2091690" cy="927100"/>
                          </a:xfrm>
                          <a:prstGeom prst="rect">
                            <a:avLst/>
                          </a:prstGeom>
                          <a:ln>
                            <a:noFill/>
                          </a:ln>
                          <a:extLst>
                            <a:ext uri="{53640926-AAD7-44D8-BBD7-CCE9431645EC}">
                              <a14:shadowObscured xmlns:a14="http://schemas.microsoft.com/office/drawing/2010/main"/>
                            </a:ext>
                          </a:extLst>
                        </pic:spPr>
                      </pic:pic>
                    </a:graphicData>
                  </a:graphic>
                </wp:inline>
              </w:drawing>
            </w:r>
          </w:p>
          <w:p w14:paraId="6AB00BF0" w14:textId="22F1EB20" w:rsidR="00433819" w:rsidRPr="00214C92" w:rsidRDefault="00A626D9" w:rsidP="003D7DFA">
            <w:pPr>
              <w:pStyle w:val="07-Images"/>
              <w:rPr>
                <w:noProof w:val="0"/>
                <w:lang w:val="en-US"/>
              </w:rPr>
            </w:pPr>
            <w:r w:rsidRPr="00214C92">
              <w:rPr>
                <w:noProof w:val="0"/>
              </w:rPr>
              <w:t>AUMOVIO</w:t>
            </w:r>
            <w:r w:rsidR="007F3A9C">
              <w:rPr>
                <w:noProof w:val="0"/>
              </w:rPr>
              <w:t>_PP</w:t>
            </w:r>
            <w:r w:rsidRPr="00214C92">
              <w:rPr>
                <w:noProof w:val="0"/>
              </w:rPr>
              <w:t>_DTCO_4.1b</w:t>
            </w:r>
          </w:p>
        </w:tc>
        <w:tc>
          <w:tcPr>
            <w:tcW w:w="4111" w:type="dxa"/>
            <w:tcMar>
              <w:left w:w="284" w:type="dxa"/>
            </w:tcMar>
          </w:tcPr>
          <w:p w14:paraId="7EC6E8C0" w14:textId="7B8F0885" w:rsidR="00433819" w:rsidRPr="00214C92" w:rsidRDefault="006355A3" w:rsidP="003D7DFA">
            <w:pPr>
              <w:pStyle w:val="11-Text"/>
              <w:rPr>
                <w:lang w:val="en-US"/>
              </w:rPr>
            </w:pPr>
            <w:r w:rsidRPr="00F44838">
              <w:rPr>
                <w:lang w:val="en-US"/>
              </w:rPr>
              <w:t xml:space="preserve">Today, the </w:t>
            </w:r>
            <w:r w:rsidR="00F44838">
              <w:rPr>
                <w:lang w:val="en-US"/>
              </w:rPr>
              <w:t>smart</w:t>
            </w:r>
            <w:r w:rsidRPr="00F44838">
              <w:rPr>
                <w:lang w:val="en-US"/>
              </w:rPr>
              <w:t xml:space="preserve"> tachograph DTCO</w:t>
            </w:r>
            <w:r w:rsidR="00F44838">
              <w:rPr>
                <w:lang w:val="en-US"/>
              </w:rPr>
              <w:t> </w:t>
            </w:r>
            <w:r w:rsidRPr="00F44838">
              <w:rPr>
                <w:lang w:val="en-US"/>
              </w:rPr>
              <w:t xml:space="preserve">4.1b is a central component of </w:t>
            </w:r>
            <w:r w:rsidR="00F44838">
              <w:rPr>
                <w:lang w:val="en-US"/>
              </w:rPr>
              <w:t>connected</w:t>
            </w:r>
            <w:r w:rsidRPr="00F44838">
              <w:rPr>
                <w:lang w:val="en-US"/>
              </w:rPr>
              <w:t xml:space="preserve"> commercial vehicle mobility.</w:t>
            </w:r>
          </w:p>
        </w:tc>
      </w:tr>
    </w:tbl>
    <w:p w14:paraId="0810C8F7" w14:textId="79AB31E5" w:rsidR="00764A0F" w:rsidRPr="00F44838" w:rsidRDefault="00764A0F" w:rsidP="00433819">
      <w:pPr>
        <w:pStyle w:val="03-Subhead"/>
        <w:rPr>
          <w:lang w:val="en-US"/>
        </w:rPr>
      </w:pPr>
    </w:p>
    <w:sectPr w:rsidR="00764A0F" w:rsidRPr="00F44838" w:rsidSect="00764A0F">
      <w:headerReference w:type="default" r:id="rId21"/>
      <w:footerReference w:type="default" r:id="rId22"/>
      <w:pgSz w:w="11906" w:h="16838" w:code="9"/>
      <w:pgMar w:top="2835" w:right="851" w:bottom="993" w:left="1418" w:header="709" w:footer="454" w:gutter="0"/>
      <w:cols w:space="720"/>
      <w:docGrid w:linePitch="299"/>
    </w:sectPr>
  </w:body>
</w:document>
</file>

<file path=word/customizations.xml><?xml version="1.0" encoding="utf-8"?>
<wne:tcg xmlns:r="http://schemas.openxmlformats.org/officeDocument/2006/relationships" xmlns:wne="http://schemas.microsoft.com/office/word/2006/wordml">
  <wne:keymaps>
    <wne:keymap wne:kcmPrimary="0260">
      <wne:acd wne:acdName="acd10"/>
    </wne:keymap>
    <wne:keymap wne:kcmPrimary="0261">
      <wne:acd wne:acdName="acd0"/>
    </wne:keymap>
    <wne:keymap wne:kcmPrimary="0262">
      <wne:acd wne:acdName="acd1"/>
    </wne:keymap>
    <wne:keymap wne:kcmPrimary="0263">
      <wne:acd wne:acdName="acd11"/>
    </wne:keymap>
    <wne:keymap wne:kcmPrimary="0264">
      <wne:acd wne:acdName="acd2"/>
    </wne:keymap>
    <wne:keymap wne:kcmPrimary="0265">
      <wne:acd wne:acdName="acd7"/>
    </wne:keymap>
    <wne:keymap wne:kcmPrimary="0266">
      <wne:acd wne:acdName="acd5"/>
    </wne:keymap>
    <wne:keymap wne:kcmPrimary="0267">
      <wne:acd wne:acdName="acd6"/>
    </wne:keymap>
    <wne:keymap wne:kcmPrimary="0268">
      <wne:acd wne:acdName="acd8"/>
    </wne:keymap>
    <wne:keymap wne:kcmPrimary="0269">
      <wne:acd wne:acdName="acd12"/>
    </wne:keymap>
    <wne:keymap wne:kcmPrimary="0331">
      <wne:acd wne:acdName="acd0"/>
    </wne:keymap>
    <wne:keymap wne:kcmPrimary="0332">
      <wne:acd wne:acdName="acd1"/>
    </wne:keymap>
    <wne:keymap wne:kcmPrimary="0333">
      <wne:acd wne:acdName="acd11"/>
    </wne:keymap>
    <wne:keymap wne:kcmPrimary="0334">
      <wne:acd wne:acdName="acd2"/>
    </wne:keymap>
    <wne:keymap wne:kcmPrimary="0335">
      <wne:acd wne:acdName="acd7"/>
    </wne:keymap>
    <wne:keymap wne:kcmPrimary="0336">
      <wne:acd wne:acdName="acd5"/>
    </wne:keymap>
    <wne:keymap wne:kcmPrimary="0337">
      <wne:acd wne:acdName="acd6"/>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gAwADEALQBIAGUAYQBkAGwAaQBuAGUA" wne:acdName="acd0" wne:fciIndexBasedOn="0065"/>
    <wne:acd wne:argValue="AgAwADIALQBCAHUAbABsAGUAdAA=" wne:acdName="acd1" wne:fciIndexBasedOn="0065"/>
    <wne:acd wne:argValue="AgAwADMALQBTAHUAYgBoAGUAYQBkAA==" wne:acdName="acd2" wne:fciIndexBasedOn="0065"/>
    <wne:acd wne:acdName="acd3" wne:fciIndexBasedOn="0065"/>
    <wne:acd wne:acdName="acd4" wne:fciIndexBasedOn="0065"/>
    <wne:acd wne:argValue="AgAwADYALQBDAG8AbgB0AGEAYwB0AA==" wne:acdName="acd5" wne:fciIndexBasedOn="0065"/>
    <wne:acd wne:argValue="AgAwADcALQBJAG0AYQBnAGUAcwA=" wne:acdName="acd6" wne:fciIndexBasedOn="0065"/>
    <wne:acd wne:argValue="AgAwADQALQBCAG8AaQBsAGUAcgBwAGwAYQB0AGUA" wne:acdName="acd7" wne:fciIndexBasedOn="0065"/>
    <wne:acd wne:argValue="AgAwADgALQBTAHUAYgBoAGUAYQBkACAAQwBvAG4AdABhAGMAdAA=" wne:acdName="acd8" wne:fciIndexBasedOn="0065"/>
    <wne:acd wne:acdName="acd9" wne:fciIndexBasedOn="0065"/>
    <wne:acd wne:argValue="AgAxADAALQBGAHIAYQBtAGUAIABDAG8AbgB0AGUAbgB0AHMA" wne:acdName="acd10" wne:fciIndexBasedOn="0065"/>
    <wne:acd wne:argValue="AgAwADMALQBJAG4AdAByAG8AdABlAHgAdAA=" wne:acdName="acd11" wne:fciIndexBasedOn="0065"/>
    <wne:acd wne:argValue="AgAwADgALQBGAG8AbwB0AGUAcgA=" wne:acdName="acd1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FFA100" w14:textId="77777777" w:rsidR="00F439A3" w:rsidRPr="00214C92" w:rsidRDefault="00F439A3" w:rsidP="00253BC9">
      <w:pPr>
        <w:rPr>
          <w:rFonts w:asciiTheme="majorHAnsi" w:hAnsiTheme="majorHAnsi"/>
        </w:rPr>
      </w:pPr>
      <w:r w:rsidRPr="00214C92">
        <w:rPr>
          <w:rFonts w:asciiTheme="majorHAnsi" w:hAnsiTheme="majorHAnsi"/>
        </w:rPr>
        <w:separator/>
      </w:r>
    </w:p>
  </w:endnote>
  <w:endnote w:type="continuationSeparator" w:id="0">
    <w:p w14:paraId="482F27E9" w14:textId="77777777" w:rsidR="00F439A3" w:rsidRPr="00214C92" w:rsidRDefault="00F439A3" w:rsidP="00253BC9">
      <w:pPr>
        <w:rPr>
          <w:rFonts w:asciiTheme="majorHAnsi" w:hAnsiTheme="majorHAnsi"/>
        </w:rPr>
      </w:pPr>
      <w:r w:rsidRPr="00214C92">
        <w:rPr>
          <w:rFonts w:asciiTheme="majorHAnsi" w:hAnsiTheme="majorHAnsi"/>
        </w:rPr>
        <w:continuationSeparator/>
      </w:r>
    </w:p>
  </w:endnote>
  <w:endnote w:type="continuationNotice" w:id="1">
    <w:p w14:paraId="2967CDF4" w14:textId="77777777" w:rsidR="00F439A3" w:rsidRPr="00214C92" w:rsidRDefault="00F439A3"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panose1 w:val="020B0502040504020204"/>
    <w:charset w:val="00"/>
    <w:family w:val="swiss"/>
    <w:pitch w:val="variable"/>
    <w:sig w:usb0="A10000FF" w:usb1="5001205B" w:usb2="00000000" w:usb3="00000000" w:csb0="00000093" w:csb1="00000000"/>
    <w:embedRegular r:id="rId1" w:fontKey="{C17738B8-66B9-4E5D-9E4A-963A21493CC5}"/>
    <w:embedBold r:id="rId2" w:fontKey="{25922B15-4948-4964-8C4E-436385DAF23D}"/>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225C84C4-4FC0-4BAF-A8D6-2F5D95F637EF}"/>
  </w:font>
  <w:font w:name="Calibri">
    <w:panose1 w:val="020F0502020204030204"/>
    <w:charset w:val="00"/>
    <w:family w:val="swiss"/>
    <w:pitch w:val="variable"/>
    <w:sig w:usb0="E4002EFF" w:usb1="C200247B" w:usb2="00000009" w:usb3="00000000" w:csb0="000001FF" w:csb1="00000000"/>
    <w:embedRegular r:id="rId4" w:fontKey="{FC2CC6C6-F77D-4634-BBA2-E90D2797F30C}"/>
    <w:embedBold r:id="rId5" w:fontKey="{D2AD0FB2-5365-4A33-9D88-C81DB9181361}"/>
  </w:font>
  <w:font w:name="Aumovio Office BETA">
    <w:altName w:val="Calibri"/>
    <w:charset w:val="00"/>
    <w:family w:val="swiss"/>
    <w:pitch w:val="variable"/>
    <w:sig w:usb0="A100000B" w:usb1="0001204A"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6B66B" w14:textId="63915A10" w:rsidR="00A4146A" w:rsidRPr="00214C92" w:rsidRDefault="00A4146A" w:rsidP="00A4146A">
    <w:pPr>
      <w:jc w:val="right"/>
      <w:rPr>
        <w:rFonts w:asciiTheme="majorHAnsi" w:hAnsiTheme="majorHAnsi"/>
      </w:rPr>
    </w:pPr>
  </w:p>
  <w:p w14:paraId="22D0F6D2" w14:textId="77777777" w:rsidR="00A4146A" w:rsidRPr="00214C92" w:rsidRDefault="00A4146A" w:rsidP="00A4146A">
    <w:pPr>
      <w:jc w:val="right"/>
      <w:rPr>
        <w:rFonts w:asciiTheme="majorHAnsi" w:hAnsiTheme="majorHAnsi"/>
      </w:rPr>
    </w:pPr>
  </w:p>
  <w:p w14:paraId="1CCA0EB9" w14:textId="77777777" w:rsidR="00445E90" w:rsidRPr="00214C92" w:rsidRDefault="00A4146A" w:rsidP="00445E90">
    <w:pPr>
      <w:jc w:val="right"/>
      <w:rPr>
        <w:rFonts w:asciiTheme="majorHAnsi" w:hAnsiTheme="majorHAnsi"/>
      </w:rPr>
    </w:pPr>
    <w:r w:rsidRPr="00214C92">
      <w:rPr>
        <w:rFonts w:asciiTheme="majorHAnsi" w:hAnsiTheme="majorHAnsi"/>
        <w:noProof/>
      </w:rPr>
      <mc:AlternateContent>
        <mc:Choice Requires="wps">
          <w:drawing>
            <wp:anchor distT="0" distB="0" distL="114300" distR="114300" simplePos="0" relativeHeight="251658243" behindDoc="0" locked="0" layoutInCell="1" allowOverlap="1" wp14:anchorId="3B101094" wp14:editId="7258C5D8">
              <wp:simplePos x="0" y="0"/>
              <wp:positionH relativeFrom="column">
                <wp:posOffset>-112786</wp:posOffset>
              </wp:positionH>
              <wp:positionV relativeFrom="paragraph">
                <wp:posOffset>65992</wp:posOffset>
              </wp:positionV>
              <wp:extent cx="1272540" cy="370205"/>
              <wp:effectExtent l="0" t="0" r="3810" b="10795"/>
              <wp:wrapNone/>
              <wp:docPr id="689998689" name="Contact"/>
              <wp:cNvGraphicFramePr/>
              <a:graphic xmlns:a="http://schemas.openxmlformats.org/drawingml/2006/main">
                <a:graphicData uri="http://schemas.microsoft.com/office/word/2010/wordprocessingShape">
                  <wps:wsp>
                    <wps:cNvSpPr txBox="1"/>
                    <wps:spPr>
                      <a:xfrm>
                        <a:off x="0" y="0"/>
                        <a:ext cx="1272540" cy="370205"/>
                      </a:xfrm>
                      <a:prstGeom prst="rect">
                        <a:avLst/>
                      </a:prstGeom>
                      <a:noFill/>
                      <a:ln w="6350">
                        <a:noFill/>
                      </a:ln>
                    </wps:spPr>
                    <wps:txbx>
                      <w:txbxContent>
                        <w:p w14:paraId="7B05809F" w14:textId="77777777" w:rsidR="00A4146A" w:rsidRPr="00214C92" w:rsidRDefault="00A4146A" w:rsidP="00A4146A">
                          <w:pPr>
                            <w:pStyle w:val="09-Contact-Line"/>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101094" id="_x0000_t202" coordsize="21600,21600" o:spt="202" path="m,l,21600r21600,l21600,xe">
              <v:stroke joinstyle="miter"/>
              <v:path gradientshapeok="t" o:connecttype="rect"/>
            </v:shapetype>
            <v:shape id="Contact" o:spid="_x0000_s1029" type="#_x0000_t202" style="position:absolute;left:0;text-align:left;margin-left:-8.9pt;margin-top:5.2pt;width:100.2pt;height:29.1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" filled="f" stroked="f" strokeweight=".5pt">
              <v:textbox inset="0,0,0,0">
                <w:txbxContent>
                  <w:p w14:paraId="7B05809F" w14:textId="77777777" w:rsidR="00A4146A" w:rsidRPr="00214C92" w:rsidRDefault="00A4146A" w:rsidP="00A4146A">
                    <w:pPr>
                      <w:pStyle w:val="09-Contact-Line"/>
                      <w:rPr>
                        <w:lang w:val="en-US"/>
                      </w:rPr>
                    </w:pPr>
                  </w:p>
                </w:txbxContent>
              </v:textbox>
            </v:shape>
          </w:pict>
        </mc:Fallback>
      </mc:AlternateContent>
    </w:r>
  </w:p>
  <w:p w14:paraId="0EA38D07" w14:textId="77777777" w:rsidR="00445E90" w:rsidRPr="00214C92" w:rsidRDefault="00445E90" w:rsidP="00445E90">
    <w:pPr>
      <w:jc w:val="right"/>
      <w:rPr>
        <w:rFonts w:asciiTheme="majorHAnsi" w:hAnsiTheme="majorHAnsi"/>
      </w:rPr>
    </w:pPr>
    <w:r w:rsidRPr="00214C92">
      <w:rPr>
        <w:rFonts w:asciiTheme="majorHAnsi" w:hAnsiTheme="majorHAnsi"/>
        <w:noProof/>
      </w:rPr>
      <mc:AlternateContent>
        <mc:Choice Requires="wps">
          <w:drawing>
            <wp:anchor distT="0" distB="0" distL="114300" distR="114300" simplePos="0" relativeHeight="251658245" behindDoc="0" locked="0" layoutInCell="1" allowOverlap="1" wp14:anchorId="057A817F" wp14:editId="47C6861B">
              <wp:simplePos x="0" y="0"/>
              <wp:positionH relativeFrom="column">
                <wp:posOffset>-112786</wp:posOffset>
              </wp:positionH>
              <wp:positionV relativeFrom="paragraph">
                <wp:posOffset>65992</wp:posOffset>
              </wp:positionV>
              <wp:extent cx="1272540" cy="370205"/>
              <wp:effectExtent l="0" t="0" r="3810" b="10795"/>
              <wp:wrapNone/>
              <wp:docPr id="183291591" name="Contact"/>
              <wp:cNvGraphicFramePr/>
              <a:graphic xmlns:a="http://schemas.openxmlformats.org/drawingml/2006/main">
                <a:graphicData uri="http://schemas.microsoft.com/office/word/2010/wordprocessingShape">
                  <wps:wsp>
                    <wps:cNvSpPr txBox="1"/>
                    <wps:spPr>
                      <a:xfrm>
                        <a:off x="0" y="0"/>
                        <a:ext cx="1272540" cy="370205"/>
                      </a:xfrm>
                      <a:prstGeom prst="rect">
                        <a:avLst/>
                      </a:prstGeom>
                      <a:noFill/>
                      <a:ln w="6350">
                        <a:noFill/>
                      </a:ln>
                    </wps:spPr>
                    <wps:txbx>
                      <w:txbxContent>
                        <w:p w14:paraId="5D13E754" w14:textId="77777777" w:rsidR="00445E90" w:rsidRPr="00214C92" w:rsidRDefault="00445E90" w:rsidP="00445E90">
                          <w:pPr>
                            <w:pStyle w:val="09-Contact-Line"/>
                            <w:rPr>
                              <w:rStyle w:val="Fett"/>
                              <w:rFonts w:asciiTheme="majorHAnsi" w:hAnsiTheme="majorHAnsi"/>
                              <w:lang w:val="en-US"/>
                            </w:rPr>
                          </w:pPr>
                          <w:r w:rsidRPr="00F44838">
                            <w:rPr>
                              <w:rStyle w:val="Fett"/>
                              <w:rFonts w:asciiTheme="majorHAnsi" w:hAnsiTheme="majorHAnsi"/>
                              <w:lang w:val="en-US"/>
                            </w:rPr>
                            <w:t>Your contact:</w:t>
                          </w:r>
                        </w:p>
                        <w:p w14:paraId="5F9E676B" w14:textId="77777777" w:rsidR="00445E90" w:rsidRPr="00214C92" w:rsidRDefault="00445E90" w:rsidP="00445E90">
                          <w:pPr>
                            <w:pStyle w:val="09-Contact-Line"/>
                            <w:rPr>
                              <w:lang w:val="en-US"/>
                            </w:rPr>
                          </w:pPr>
                          <w:r w:rsidRPr="00F44838">
                            <w:rPr>
                              <w:rFonts w:asciiTheme="majorHAnsi" w:hAnsiTheme="majorHAnsi"/>
                              <w:lang w:val="en-US"/>
                            </w:rPr>
                            <w:t>Sören Pinkow</w:t>
                          </w:r>
                          <w:r w:rsidRPr="00F44838">
                            <w:rPr>
                              <w:rFonts w:asciiTheme="majorHAnsi" w:hAnsiTheme="majorHAnsi"/>
                              <w:lang w:val="en-US"/>
                            </w:rPr>
                            <w:br/>
                            <w:t>Phone: +49 69 7603 8492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7A817F" id="_x0000_s1030" type="#_x0000_t202" style="position:absolute;left:0;text-align:left;margin-left:-8.9pt;margin-top:5.2pt;width:100.2pt;height:29.1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" filled="f" stroked="f" strokeweight=".5pt">
              <v:textbox inset="0,0,0,0">
                <w:txbxContent>
                  <w:p w14:paraId="5D13E754" w14:textId="77777777" w:rsidR="00445E90" w:rsidRPr="00214C92" w:rsidRDefault="00445E90" w:rsidP="00445E90">
                    <w:pPr>
                      <w:pStyle w:val="09-Contact-Line"/>
                      <w:rPr>
                        <w:rStyle w:val="Fett"/>
                        <w:rFonts w:asciiTheme="majorHAnsi" w:hAnsiTheme="majorHAnsi"/>
                        <w:lang w:val="en-US"/>
                      </w:rPr>
                    </w:pPr>
                    <w:r w:rsidRPr="00F44838">
                      <w:rPr>
                        <w:rStyle w:val="Fett"/>
                        <w:rFonts w:asciiTheme="majorHAnsi" w:hAnsiTheme="majorHAnsi"/>
                        <w:lang w:val="en-US"/>
                      </w:rPr>
                      <w:t>Your contact:</w:t>
                    </w:r>
                  </w:p>
                  <w:p w14:paraId="5F9E676B" w14:textId="77777777" w:rsidR="00445E90" w:rsidRPr="00214C92" w:rsidRDefault="00445E90" w:rsidP="00445E90">
                    <w:pPr>
                      <w:pStyle w:val="09-Contact-Line"/>
                      <w:rPr>
                        <w:lang w:val="en-US"/>
                      </w:rPr>
                    </w:pPr>
                    <w:r w:rsidRPr="00F44838">
                      <w:rPr>
                        <w:rFonts w:asciiTheme="majorHAnsi" w:hAnsiTheme="majorHAnsi"/>
                        <w:lang w:val="en-US"/>
                      </w:rPr>
                      <w:t>Sören Pinkow</w:t>
                    </w:r>
                    <w:r w:rsidRPr="00F44838">
                      <w:rPr>
                        <w:rFonts w:asciiTheme="majorHAnsi" w:hAnsiTheme="majorHAnsi"/>
                        <w:lang w:val="en-US"/>
                      </w:rPr>
                      <w:br/>
                      <w:t>Phone: +49 69 7603 8492</w:t>
                    </w:r>
                  </w:p>
                </w:txbxContent>
              </v:textbox>
            </v:shape>
          </w:pict>
        </mc:Fallback>
      </mc:AlternateContent>
    </w:r>
  </w:p>
  <w:p w14:paraId="3365F366" w14:textId="77777777" w:rsidR="00445E90" w:rsidRPr="00214C92" w:rsidRDefault="00445E90" w:rsidP="00445E90">
    <w:pPr>
      <w:jc w:val="right"/>
      <w:rPr>
        <w:rFonts w:asciiTheme="majorHAnsi" w:hAnsiTheme="majorHAnsi"/>
      </w:rPr>
    </w:pPr>
  </w:p>
  <w:p w14:paraId="6392E908" w14:textId="04DD67E2" w:rsidR="00A4146A" w:rsidRPr="00214C92" w:rsidRDefault="00445E90" w:rsidP="00445E90">
    <w:pPr>
      <w:jc w:val="right"/>
    </w:pPr>
    <w:r w:rsidRPr="00214C92">
      <w:rPr>
        <w:rFonts w:asciiTheme="majorHAnsi" w:hAnsiTheme="majorHAnsi"/>
        <w:noProof/>
      </w:rPr>
      <mc:AlternateContent>
        <mc:Choice Requires="wps">
          <w:drawing>
            <wp:anchor distT="4294967292" distB="4294967292" distL="114300" distR="114300" simplePos="0" relativeHeight="251658244" behindDoc="0" locked="0" layoutInCell="1" allowOverlap="1" wp14:anchorId="261390A7" wp14:editId="57A11E26">
              <wp:simplePos x="0" y="0"/>
              <wp:positionH relativeFrom="page">
                <wp:posOffset>-635</wp:posOffset>
              </wp:positionH>
              <wp:positionV relativeFrom="page">
                <wp:posOffset>5346700</wp:posOffset>
              </wp:positionV>
              <wp:extent cx="270000" cy="0"/>
              <wp:effectExtent l="0" t="0" r="0" b="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v:shapetype id="_x0000_t32" coordsize="21600,21600" o:oned="t" filled="f" o:spt="32" path="m,l21600,21600e" w14:anchorId="1FFA5BF3">
              <v:path fillok="f" arrowok="t" o:connecttype="none"/>
              <o:lock v:ext="edit" shapetype="t"/>
            </v:shapetype>
            <v:shape id="Gerade Verbindung mit Pfeil 3" style="position:absolute;margin-left:-.05pt;margin-top:421pt;width:21.25pt;height:0;z-index:251658244;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o:spid="_x0000_s1026"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">
              <w10:wrap anchorx="page" anchory="page"/>
            </v:shape>
          </w:pict>
        </mc:Fallback>
      </mc:AlternateContent>
    </w:r>
    <w:r w:rsidRPr="00214C92">
      <w:rPr>
        <w:rFonts w:asciiTheme="majorHAnsi" w:hAnsiTheme="majorHAnsi"/>
      </w:rPr>
      <w:fldChar w:fldCharType="begin"/>
    </w:r>
    <w:r w:rsidRPr="00214C92">
      <w:rPr>
        <w:rFonts w:asciiTheme="majorHAnsi" w:hAnsiTheme="majorHAnsi"/>
      </w:rPr>
      <w:instrText>PAGE   \* MERGEFORMAT</w:instrText>
    </w:r>
    <w:r w:rsidRPr="00214C92">
      <w:rPr>
        <w:rFonts w:asciiTheme="majorHAnsi" w:hAnsiTheme="majorHAnsi"/>
      </w:rPr>
      <w:fldChar w:fldCharType="separate"/>
    </w:r>
    <w:r w:rsidRPr="00214C92">
      <w:rPr>
        <w:rFonts w:asciiTheme="majorHAnsi" w:hAnsiTheme="majorHAnsi"/>
      </w:rPr>
      <w:t>1</w:t>
    </w:r>
    <w:r w:rsidRPr="00214C92">
      <w:rPr>
        <w:rFonts w:asciiTheme="majorHAnsi" w:hAnsiTheme="majorHAnsi"/>
      </w:rPr>
      <w:fldChar w:fldCharType="end"/>
    </w:r>
    <w:r w:rsidRPr="00214C92">
      <w:rPr>
        <w:rFonts w:asciiTheme="majorHAnsi" w:hAnsiTheme="majorHAnsi"/>
      </w:rPr>
      <w:t>/</w:t>
    </w:r>
    <w:r w:rsidRPr="00214C92">
      <w:rPr>
        <w:rFonts w:asciiTheme="majorHAnsi" w:hAnsiTheme="majorHAnsi"/>
      </w:rPr>
      <w:fldChar w:fldCharType="begin"/>
    </w:r>
    <w:r w:rsidRPr="00214C92">
      <w:rPr>
        <w:rFonts w:asciiTheme="majorHAnsi" w:hAnsiTheme="majorHAnsi"/>
      </w:rPr>
      <w:instrText xml:space="preserve"> NUMPAGES  \# "0" \* Arabic  \* MERGEFORMAT </w:instrText>
    </w:r>
    <w:r w:rsidRPr="00214C92">
      <w:rPr>
        <w:rFonts w:asciiTheme="majorHAnsi" w:hAnsiTheme="majorHAnsi"/>
      </w:rPr>
      <w:fldChar w:fldCharType="separate"/>
    </w:r>
    <w:r w:rsidRPr="00214C92">
      <w:rPr>
        <w:rFonts w:asciiTheme="majorHAnsi" w:hAnsiTheme="majorHAnsi"/>
      </w:rPr>
      <w:t>3</w:t>
    </w:r>
    <w:r w:rsidRPr="00214C92">
      <w:rPr>
        <w:rFonts w:asciiTheme="majorHAnsi" w:hAnsiTheme="majorHAns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1871E3" w14:textId="77777777" w:rsidR="00F439A3" w:rsidRPr="00214C92" w:rsidRDefault="00F439A3" w:rsidP="00253BC9">
      <w:pPr>
        <w:rPr>
          <w:rFonts w:asciiTheme="majorHAnsi" w:hAnsiTheme="majorHAnsi"/>
        </w:rPr>
      </w:pPr>
      <w:r w:rsidRPr="00214C92">
        <w:rPr>
          <w:rFonts w:asciiTheme="majorHAnsi" w:hAnsiTheme="majorHAnsi"/>
        </w:rPr>
        <w:separator/>
      </w:r>
    </w:p>
  </w:footnote>
  <w:footnote w:type="continuationSeparator" w:id="0">
    <w:p w14:paraId="0B2664B0" w14:textId="77777777" w:rsidR="00F439A3" w:rsidRPr="00214C92" w:rsidRDefault="00F439A3" w:rsidP="00253BC9">
      <w:pPr>
        <w:rPr>
          <w:rFonts w:asciiTheme="majorHAnsi" w:hAnsiTheme="majorHAnsi"/>
        </w:rPr>
      </w:pPr>
      <w:r w:rsidRPr="00214C92">
        <w:rPr>
          <w:rFonts w:asciiTheme="majorHAnsi" w:hAnsiTheme="majorHAnsi"/>
        </w:rPr>
        <w:continuationSeparator/>
      </w:r>
    </w:p>
  </w:footnote>
  <w:footnote w:type="continuationNotice" w:id="1">
    <w:p w14:paraId="7CC54066" w14:textId="77777777" w:rsidR="00F439A3" w:rsidRPr="00214C92" w:rsidRDefault="00F439A3"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5E2370B3" w:rsidR="005D1F24" w:rsidRPr="00214C92" w:rsidRDefault="005D1F24" w:rsidP="00253BC9">
    <w:pPr>
      <w:rPr>
        <w:rFonts w:asciiTheme="majorHAnsi" w:hAnsiTheme="majorHAnsi"/>
      </w:rPr>
    </w:pPr>
    <w:r w:rsidRPr="00214C92">
      <w:rPr>
        <w:rFonts w:asciiTheme="majorHAnsi" w:hAnsiTheme="majorHAnsi"/>
        <w:noProof/>
      </w:rPr>
      <mc:AlternateContent>
        <mc:Choice Requires="wps">
          <w:drawing>
            <wp:anchor distT="0" distB="0" distL="114300" distR="114300" simplePos="0" relativeHeight="251658240"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214C92" w:rsidRDefault="005D1F24" w:rsidP="00253BC9">
                          <w:pPr>
                            <w:rPr>
                              <w:rFonts w:asciiTheme="majorHAnsi" w:hAnsiTheme="majorHAnsi"/>
                            </w:rPr>
                          </w:pPr>
                          <w:r w:rsidRPr="00214C92">
                            <w:rPr>
                              <w:rFonts w:asciiTheme="majorHAnsi" w:hAnsiTheme="majorHAnsi"/>
                              <w:noProof/>
                            </w:rPr>
                            <w:drawing>
                              <wp:inline distT="0" distB="0" distL="0" distR="0" wp14:anchorId="274F8178" wp14:editId="3026A566">
                                <wp:extent cx="2394000" cy="305618"/>
                                <wp:effectExtent l="0" t="0" r="0" b="0"/>
                                <wp:docPr id="33127230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AUMOVIO Logo" o:spid="_x0000_s1026" type="#_x0000_t202" style="position:absolute;margin-left:0;margin-top:0;width:200.25pt;height:62.9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0CA63C12" w14:textId="77777777" w:rsidR="005D1F24" w:rsidRPr="00214C92" w:rsidRDefault="005D1F24" w:rsidP="00253BC9">
                    <w:pPr>
                      <w:rPr>
                        <w:rFonts w:asciiTheme="majorHAnsi" w:hAnsiTheme="majorHAnsi"/>
                      </w:rPr>
                    </w:pPr>
                    <w:r w:rsidRPr="00214C92">
                      <w:rPr>
                        <w:rFonts w:asciiTheme="majorHAnsi" w:hAnsiTheme="majorHAnsi"/>
                        <w:noProof/>
                      </w:rPr>
                      <w:drawing>
                        <wp:inline distT="0" distB="0" distL="0" distR="0" wp14:anchorId="274F8178" wp14:editId="3026A566">
                          <wp:extent cx="2394000" cy="305618"/>
                          <wp:effectExtent l="0" t="0" r="0" b="0"/>
                          <wp:docPr id="33127230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2"/>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0B21911D" w:rsidR="005D1F24" w:rsidRPr="00214C92" w:rsidRDefault="00290F63" w:rsidP="00253BC9">
    <w:pPr>
      <w:rPr>
        <w:rFonts w:asciiTheme="majorHAnsi" w:hAnsiTheme="majorHAnsi"/>
      </w:rPr>
    </w:pPr>
    <w:r w:rsidRPr="00214C92">
      <w:rPr>
        <w:rFonts w:asciiTheme="majorHAnsi" w:hAnsiTheme="majorHAnsi"/>
        <w:noProof/>
      </w:rPr>
      <mc:AlternateContent>
        <mc:Choice Requires="wps">
          <w:drawing>
            <wp:anchor distT="0" distB="0" distL="114300" distR="114300" simplePos="0" relativeHeight="251658242" behindDoc="0" locked="0" layoutInCell="1" allowOverlap="1" wp14:anchorId="21C8B737" wp14:editId="7C74DB04">
              <wp:simplePos x="0" y="0"/>
              <wp:positionH relativeFrom="margin">
                <wp:posOffset>5188585</wp:posOffset>
              </wp:positionH>
              <wp:positionV relativeFrom="page">
                <wp:posOffset>-4445</wp:posOffset>
              </wp:positionV>
              <wp:extent cx="1467066" cy="763675"/>
              <wp:effectExtent l="0" t="0" r="0" b="0"/>
              <wp:wrapNone/>
              <wp:docPr id="1251525218" name="VDO"/>
              <wp:cNvGraphicFramePr/>
              <a:graphic xmlns:a="http://schemas.openxmlformats.org/drawingml/2006/main">
                <a:graphicData uri="http://schemas.microsoft.com/office/word/2010/wordprocessingShape">
                  <wps:wsp>
                    <wps:cNvSpPr txBox="1"/>
                    <wps:spPr>
                      <a:xfrm>
                        <a:off x="0" y="0"/>
                        <a:ext cx="1467066" cy="763675"/>
                      </a:xfrm>
                      <a:prstGeom prst="rect">
                        <a:avLst/>
                      </a:prstGeom>
                      <a:noFill/>
                      <a:ln w="6350">
                        <a:noFill/>
                      </a:ln>
                    </wps:spPr>
                    <wps:txbx>
                      <w:txbxContent>
                        <w:p w14:paraId="74A8DF6F" w14:textId="77777777" w:rsidR="00290F63" w:rsidRPr="00214C92" w:rsidRDefault="00290F63" w:rsidP="00290F63">
                          <w:pPr>
                            <w:rPr>
                              <w:rFonts w:asciiTheme="majorHAnsi" w:hAnsiTheme="majorHAnsi"/>
                            </w:rPr>
                          </w:pPr>
                          <w:r w:rsidRPr="00214C92">
                            <w:rPr>
                              <w:rFonts w:asciiTheme="majorHAnsi" w:hAnsiTheme="majorHAnsi"/>
                              <w:noProof/>
                            </w:rPr>
                            <w:drawing>
                              <wp:inline distT="0" distB="0" distL="0" distR="0" wp14:anchorId="0D9098F1" wp14:editId="7F481383">
                                <wp:extent cx="747341" cy="356870"/>
                                <wp:effectExtent l="0" t="0" r="0" b="0"/>
                                <wp:docPr id="208282357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441021" name="Grafik 16"/>
                                        <pic:cNvPicPr/>
                                      </pic:nvPicPr>
                                      <pic:blipFill rotWithShape="1">
                                        <a:blip r:embed="rId3"/>
                                        <a:srcRect l="55402"/>
                                        <a:stretch>
                                          <a:fillRect/>
                                        </a:stretch>
                                      </pic:blipFill>
                                      <pic:spPr bwMode="auto">
                                        <a:xfrm>
                                          <a:off x="0" y="0"/>
                                          <a:ext cx="747341" cy="35687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C8B737" id="VDO" o:spid="_x0000_s1027" type="#_x0000_t202" style="position:absolute;margin-left:408.55pt;margin-top:-.35pt;width:115.5pt;height:60.1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" filled="f" stroked="f" strokeweight=".5pt">
              <v:textbox inset="0,0,0,0">
                <w:txbxContent>
                  <w:p w14:paraId="74A8DF6F" w14:textId="77777777" w:rsidR="00290F63" w:rsidRPr="00214C92" w:rsidRDefault="00290F63" w:rsidP="00290F63">
                    <w:pPr>
                      <w:rPr>
                        <w:rFonts w:asciiTheme="majorHAnsi" w:hAnsiTheme="majorHAnsi"/>
                      </w:rPr>
                    </w:pPr>
                    <w:r w:rsidRPr="00214C92">
                      <w:rPr>
                        <w:rFonts w:asciiTheme="majorHAnsi" w:hAnsiTheme="majorHAnsi"/>
                        <w:noProof/>
                      </w:rPr>
                      <w:drawing>
                        <wp:inline distT="0" distB="0" distL="0" distR="0" wp14:anchorId="0D9098F1" wp14:editId="7F481383">
                          <wp:extent cx="747341" cy="356870"/>
                          <wp:effectExtent l="0" t="0" r="0" b="0"/>
                          <wp:docPr id="208282357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441021" name="Grafik 16"/>
                                  <pic:cNvPicPr/>
                                </pic:nvPicPr>
                                <pic:blipFill rotWithShape="1">
                                  <a:blip r:embed="rId4"/>
                                  <a:srcRect l="55402"/>
                                  <a:stretch>
                                    <a:fillRect/>
                                  </a:stretch>
                                </pic:blipFill>
                                <pic:spPr bwMode="auto">
                                  <a:xfrm>
                                    <a:off x="0" y="0"/>
                                    <a:ext cx="747341" cy="356870"/>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anchorx="margin" anchory="page"/>
            </v:shape>
          </w:pict>
        </mc:Fallback>
      </mc:AlternateContent>
    </w:r>
  </w:p>
  <w:p w14:paraId="24A0486B" w14:textId="77777777" w:rsidR="005D1F24" w:rsidRPr="00214C92" w:rsidRDefault="005D1F24" w:rsidP="00253BC9">
    <w:pPr>
      <w:rPr>
        <w:rFonts w:asciiTheme="majorHAnsi" w:hAnsiTheme="majorHAnsi"/>
      </w:rPr>
    </w:pPr>
  </w:p>
  <w:p w14:paraId="340703E5" w14:textId="485F3B6C" w:rsidR="005D1F24" w:rsidRPr="00214C92" w:rsidRDefault="005D1F24" w:rsidP="00253BC9">
    <w:pPr>
      <w:rPr>
        <w:rFonts w:asciiTheme="majorHAnsi" w:hAnsiTheme="majorHAnsi"/>
      </w:rPr>
    </w:pPr>
  </w:p>
  <w:p w14:paraId="0C2D2590" w14:textId="77777777" w:rsidR="005D1F24" w:rsidRPr="00214C92" w:rsidRDefault="005D1F24" w:rsidP="00253BC9">
    <w:pPr>
      <w:rPr>
        <w:rFonts w:asciiTheme="majorHAnsi" w:hAnsiTheme="majorHAnsi"/>
      </w:rPr>
    </w:pPr>
  </w:p>
  <w:p w14:paraId="3B06AFB9" w14:textId="77777777" w:rsidR="005D1F24" w:rsidRPr="00214C92" w:rsidRDefault="005D1F24" w:rsidP="00253BC9">
    <w:pPr>
      <w:rPr>
        <w:rFonts w:asciiTheme="majorHAnsi" w:hAnsiTheme="majorHAnsi"/>
      </w:rPr>
    </w:pPr>
    <w:r w:rsidRPr="00214C92">
      <w:rPr>
        <w:rFonts w:asciiTheme="majorHAnsi" w:hAnsiTheme="majorHAnsi"/>
        <w:noProof/>
      </w:rPr>
      <mc:AlternateContent>
        <mc:Choice Requires="wps">
          <w:drawing>
            <wp:anchor distT="0" distB="0" distL="114300" distR="114300" simplePos="0" relativeHeight="251658241"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5A3F47F" w14:textId="2CFE5C0E" w:rsidR="005D1F24" w:rsidRPr="00214C92" w:rsidRDefault="005D1F24" w:rsidP="00E165E0">
                          <w:pPr>
                            <w:pStyle w:val="Kopfzeile"/>
                            <w:rPr>
                              <w:lang w:val="en-US"/>
                            </w:rPr>
                          </w:pPr>
                          <w:r w:rsidRPr="00214C92">
                            <w:t>Press release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Pressemitteilung" o:spid="_x0000_s1028" type="#_x0000_t202" style="position:absolute;margin-left:.1pt;margin-top:4.4pt;width:196.3pt;height:29.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hTzEg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" filled="f" stroked="f" strokeweight=".5pt">
              <v:textbox inset="0,0,0,0">
                <w:txbxContent>
                  <w:p w14:paraId="55A3F47F" w14:textId="2CFE5C0E" w:rsidR="005D1F24" w:rsidRPr="00214C92" w:rsidRDefault="005D1F24" w:rsidP="00E165E0">
                    <w:pPr>
                      <w:pStyle w:val="Kopfzeile"/>
                      <w:rPr>
                        <w:lang w:val="en-US"/>
                      </w:rPr>
                    </w:pPr>
                    <w:r w:rsidRPr="00214C92">
                      <w:t>Press release</w:t>
                    </w:r>
                  </w:p>
                </w:txbxContent>
              </v:textbox>
            </v:shape>
          </w:pict>
        </mc:Fallback>
      </mc:AlternateContent>
    </w:r>
  </w:p>
  <w:p w14:paraId="0A901EB5" w14:textId="77777777" w:rsidR="005D1F24" w:rsidRPr="00214C92" w:rsidRDefault="005D1F24" w:rsidP="00253BC9">
    <w:pPr>
      <w:rPr>
        <w:rFonts w:asciiTheme="majorHAnsi" w:hAnsiTheme="majorHAnsi"/>
      </w:rPr>
    </w:pPr>
  </w:p>
  <w:p w14:paraId="55F6B8B4" w14:textId="77777777" w:rsidR="005D1F24" w:rsidRPr="00214C92" w:rsidRDefault="005D1F24" w:rsidP="00253BC9">
    <w:pPr>
      <w:rPr>
        <w:rFonts w:asciiTheme="majorHAnsi" w:hAnsiTheme="majorHAnsi"/>
      </w:rPr>
    </w:pPr>
  </w:p>
  <w:p w14:paraId="7518BF02" w14:textId="551283D2" w:rsidR="005D1F24" w:rsidRPr="00214C92" w:rsidRDefault="005D1F24" w:rsidP="00253BC9">
    <w:pPr>
      <w:rPr>
        <w:rFonts w:asciiTheme="majorHAnsi" w:hAnsiTheme="majorHAnsi"/>
      </w:rPr>
    </w:pPr>
  </w:p>
  <w:p w14:paraId="5164A5F6" w14:textId="77777777" w:rsidR="005D1F24" w:rsidRPr="00214C92" w:rsidRDefault="005D1F24"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C10E5"/>
    <w:multiLevelType w:val="multilevel"/>
    <w:tmpl w:val="CDF4BFD2"/>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 w15:restartNumberingAfterBreak="0">
    <w:nsid w:val="082D639F"/>
    <w:multiLevelType w:val="multilevel"/>
    <w:tmpl w:val="4C3AE4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B033230"/>
    <w:multiLevelType w:val="multilevel"/>
    <w:tmpl w:val="18446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8F51FCD"/>
    <w:multiLevelType w:val="multilevel"/>
    <w:tmpl w:val="643A91E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4" w15:restartNumberingAfterBreak="0">
    <w:nsid w:val="2468652A"/>
    <w:multiLevelType w:val="multilevel"/>
    <w:tmpl w:val="AD4EF5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78A0F67"/>
    <w:multiLevelType w:val="multilevel"/>
    <w:tmpl w:val="26C234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9887766"/>
    <w:multiLevelType w:val="hybridMultilevel"/>
    <w:tmpl w:val="D068C7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C0F060A"/>
    <w:multiLevelType w:val="multilevel"/>
    <w:tmpl w:val="A498D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4766166"/>
    <w:multiLevelType w:val="multilevel"/>
    <w:tmpl w:val="C2B882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4D3313F"/>
    <w:multiLevelType w:val="hybridMultilevel"/>
    <w:tmpl w:val="682E2794"/>
    <w:lvl w:ilvl="0" w:tplc="928C8456">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44A11A6A"/>
    <w:multiLevelType w:val="hybridMultilevel"/>
    <w:tmpl w:val="A89011A2"/>
    <w:lvl w:ilvl="0" w:tplc="C22A7358">
      <w:start w:val="1"/>
      <w:numFmt w:val="bullet"/>
      <w:pStyle w:val="02-Bullet"/>
      <w:lvlText w:val=""/>
      <w:lvlJc w:val="left"/>
      <w:pPr>
        <w:ind w:left="489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77E0126"/>
    <w:multiLevelType w:val="multilevel"/>
    <w:tmpl w:val="66787F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B4D7F77"/>
    <w:multiLevelType w:val="multilevel"/>
    <w:tmpl w:val="B92EA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1C54C2B"/>
    <w:multiLevelType w:val="multilevel"/>
    <w:tmpl w:val="B5921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1E46525"/>
    <w:multiLevelType w:val="multilevel"/>
    <w:tmpl w:val="2F542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59043F4D"/>
    <w:multiLevelType w:val="hybridMultilevel"/>
    <w:tmpl w:val="51B2A4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A372B0A"/>
    <w:multiLevelType w:val="multilevel"/>
    <w:tmpl w:val="C1CADE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C4632E5"/>
    <w:multiLevelType w:val="multilevel"/>
    <w:tmpl w:val="5BC292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154245B"/>
    <w:multiLevelType w:val="multilevel"/>
    <w:tmpl w:val="BE6A7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82050DA"/>
    <w:multiLevelType w:val="hybridMultilevel"/>
    <w:tmpl w:val="C9402C2C"/>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2" w15:restartNumberingAfterBreak="0">
    <w:nsid w:val="6CA8380E"/>
    <w:multiLevelType w:val="multilevel"/>
    <w:tmpl w:val="825A4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CAE0EFA"/>
    <w:multiLevelType w:val="hybridMultilevel"/>
    <w:tmpl w:val="5D9213B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77C51712"/>
    <w:multiLevelType w:val="multilevel"/>
    <w:tmpl w:val="A6442BBC"/>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num w:numId="1" w16cid:durableId="156380419">
    <w:abstractNumId w:val="16"/>
  </w:num>
  <w:num w:numId="2" w16cid:durableId="1308129788">
    <w:abstractNumId w:val="16"/>
  </w:num>
  <w:num w:numId="3" w16cid:durableId="1342666212">
    <w:abstractNumId w:val="16"/>
  </w:num>
  <w:num w:numId="4" w16cid:durableId="1564221498">
    <w:abstractNumId w:val="16"/>
  </w:num>
  <w:num w:numId="5" w16cid:durableId="1597710941">
    <w:abstractNumId w:val="16"/>
  </w:num>
  <w:num w:numId="6" w16cid:durableId="900943922">
    <w:abstractNumId w:val="24"/>
  </w:num>
  <w:num w:numId="7" w16cid:durableId="1775443893">
    <w:abstractNumId w:val="10"/>
  </w:num>
  <w:num w:numId="8" w16cid:durableId="1153376680">
    <w:abstractNumId w:val="11"/>
  </w:num>
  <w:num w:numId="9" w16cid:durableId="552277317">
    <w:abstractNumId w:val="10"/>
    <w:lvlOverride w:ilvl="0">
      <w:startOverride w:val="1"/>
    </w:lvlOverride>
  </w:num>
  <w:num w:numId="10" w16cid:durableId="780303999">
    <w:abstractNumId w:val="6"/>
  </w:num>
  <w:num w:numId="11" w16cid:durableId="1516576027">
    <w:abstractNumId w:val="17"/>
  </w:num>
  <w:num w:numId="12" w16cid:durableId="1684165282">
    <w:abstractNumId w:val="2"/>
  </w:num>
  <w:num w:numId="13" w16cid:durableId="155267766">
    <w:abstractNumId w:val="18"/>
  </w:num>
  <w:num w:numId="14" w16cid:durableId="1049036462">
    <w:abstractNumId w:val="8"/>
  </w:num>
  <w:num w:numId="15" w16cid:durableId="1779906224">
    <w:abstractNumId w:val="9"/>
  </w:num>
  <w:num w:numId="16" w16cid:durableId="2116243366">
    <w:abstractNumId w:val="21"/>
  </w:num>
  <w:num w:numId="17" w16cid:durableId="351617157">
    <w:abstractNumId w:val="12"/>
  </w:num>
  <w:num w:numId="18" w16cid:durableId="2075203462">
    <w:abstractNumId w:val="22"/>
  </w:num>
  <w:num w:numId="19" w16cid:durableId="734083161">
    <w:abstractNumId w:val="25"/>
  </w:num>
  <w:num w:numId="20" w16cid:durableId="1694500424">
    <w:abstractNumId w:val="20"/>
  </w:num>
  <w:num w:numId="21" w16cid:durableId="1698039832">
    <w:abstractNumId w:val="3"/>
  </w:num>
  <w:num w:numId="22" w16cid:durableId="1294824104">
    <w:abstractNumId w:val="23"/>
  </w:num>
  <w:num w:numId="23" w16cid:durableId="514660686">
    <w:abstractNumId w:val="19"/>
  </w:num>
  <w:num w:numId="24" w16cid:durableId="1251353817">
    <w:abstractNumId w:val="0"/>
  </w:num>
  <w:num w:numId="25" w16cid:durableId="1143817114">
    <w:abstractNumId w:val="13"/>
  </w:num>
  <w:num w:numId="26" w16cid:durableId="1543518057">
    <w:abstractNumId w:val="7"/>
  </w:num>
  <w:num w:numId="27" w16cid:durableId="1713460845">
    <w:abstractNumId w:val="4"/>
  </w:num>
  <w:num w:numId="28" w16cid:durableId="783695614">
    <w:abstractNumId w:val="5"/>
  </w:num>
  <w:num w:numId="29" w16cid:durableId="747381431">
    <w:abstractNumId w:val="14"/>
  </w:num>
  <w:num w:numId="30" w16cid:durableId="1357386080">
    <w:abstractNumId w:val="1"/>
  </w:num>
  <w:num w:numId="31" w16cid:durableId="98135331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DateAndTime/>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024A0"/>
    <w:rsid w:val="00003C87"/>
    <w:rsid w:val="0000555E"/>
    <w:rsid w:val="00010662"/>
    <w:rsid w:val="00010A2B"/>
    <w:rsid w:val="00010B3B"/>
    <w:rsid w:val="000110EF"/>
    <w:rsid w:val="00011D51"/>
    <w:rsid w:val="00012018"/>
    <w:rsid w:val="00012099"/>
    <w:rsid w:val="00012B40"/>
    <w:rsid w:val="000143AE"/>
    <w:rsid w:val="0001580B"/>
    <w:rsid w:val="000167A1"/>
    <w:rsid w:val="00017635"/>
    <w:rsid w:val="000219AF"/>
    <w:rsid w:val="00021B8F"/>
    <w:rsid w:val="00022949"/>
    <w:rsid w:val="00022F5F"/>
    <w:rsid w:val="00025653"/>
    <w:rsid w:val="000313EE"/>
    <w:rsid w:val="00033B03"/>
    <w:rsid w:val="00041143"/>
    <w:rsid w:val="0004287E"/>
    <w:rsid w:val="00043773"/>
    <w:rsid w:val="000442D2"/>
    <w:rsid w:val="00044C08"/>
    <w:rsid w:val="0004557B"/>
    <w:rsid w:val="00045F67"/>
    <w:rsid w:val="00046C9F"/>
    <w:rsid w:val="00047F1C"/>
    <w:rsid w:val="000507C2"/>
    <w:rsid w:val="000511E4"/>
    <w:rsid w:val="0005339F"/>
    <w:rsid w:val="0005778E"/>
    <w:rsid w:val="0006310A"/>
    <w:rsid w:val="00063A0B"/>
    <w:rsid w:val="00066B9F"/>
    <w:rsid w:val="00066D90"/>
    <w:rsid w:val="00070306"/>
    <w:rsid w:val="000743B6"/>
    <w:rsid w:val="00074C41"/>
    <w:rsid w:val="000772D3"/>
    <w:rsid w:val="0008386E"/>
    <w:rsid w:val="000874F0"/>
    <w:rsid w:val="000949E0"/>
    <w:rsid w:val="00095547"/>
    <w:rsid w:val="00095A5A"/>
    <w:rsid w:val="0009780C"/>
    <w:rsid w:val="000A1C3F"/>
    <w:rsid w:val="000A2D98"/>
    <w:rsid w:val="000A32C6"/>
    <w:rsid w:val="000A39E1"/>
    <w:rsid w:val="000A3EB8"/>
    <w:rsid w:val="000A5EA3"/>
    <w:rsid w:val="000A646F"/>
    <w:rsid w:val="000B3EBD"/>
    <w:rsid w:val="000B4106"/>
    <w:rsid w:val="000B41C6"/>
    <w:rsid w:val="000B7E3C"/>
    <w:rsid w:val="000C0C39"/>
    <w:rsid w:val="000C2793"/>
    <w:rsid w:val="000D0285"/>
    <w:rsid w:val="000D3597"/>
    <w:rsid w:val="000D72FB"/>
    <w:rsid w:val="000E265B"/>
    <w:rsid w:val="000E41EE"/>
    <w:rsid w:val="000E549B"/>
    <w:rsid w:val="000E5FCA"/>
    <w:rsid w:val="000E6CD0"/>
    <w:rsid w:val="000F185D"/>
    <w:rsid w:val="000F5DB7"/>
    <w:rsid w:val="000F72D4"/>
    <w:rsid w:val="000F786B"/>
    <w:rsid w:val="000F7E19"/>
    <w:rsid w:val="00100D64"/>
    <w:rsid w:val="001035A7"/>
    <w:rsid w:val="0010523B"/>
    <w:rsid w:val="00105584"/>
    <w:rsid w:val="00106E85"/>
    <w:rsid w:val="001108B3"/>
    <w:rsid w:val="00115970"/>
    <w:rsid w:val="00116458"/>
    <w:rsid w:val="001203F3"/>
    <w:rsid w:val="001273AE"/>
    <w:rsid w:val="00127A2C"/>
    <w:rsid w:val="00130DED"/>
    <w:rsid w:val="001348EB"/>
    <w:rsid w:val="00135205"/>
    <w:rsid w:val="00137724"/>
    <w:rsid w:val="00140ADD"/>
    <w:rsid w:val="001431E3"/>
    <w:rsid w:val="0014518E"/>
    <w:rsid w:val="0015035F"/>
    <w:rsid w:val="00151076"/>
    <w:rsid w:val="001518EC"/>
    <w:rsid w:val="00152157"/>
    <w:rsid w:val="00156ACF"/>
    <w:rsid w:val="00156F81"/>
    <w:rsid w:val="001570BC"/>
    <w:rsid w:val="0016136B"/>
    <w:rsid w:val="00162981"/>
    <w:rsid w:val="0016504F"/>
    <w:rsid w:val="00170C7E"/>
    <w:rsid w:val="00175A9D"/>
    <w:rsid w:val="00176978"/>
    <w:rsid w:val="00181720"/>
    <w:rsid w:val="00186BAA"/>
    <w:rsid w:val="00192100"/>
    <w:rsid w:val="00193297"/>
    <w:rsid w:val="0019701F"/>
    <w:rsid w:val="00197045"/>
    <w:rsid w:val="001A4F38"/>
    <w:rsid w:val="001A6DF8"/>
    <w:rsid w:val="001A74BD"/>
    <w:rsid w:val="001A7B28"/>
    <w:rsid w:val="001B28B1"/>
    <w:rsid w:val="001B4D24"/>
    <w:rsid w:val="001B5139"/>
    <w:rsid w:val="001B742E"/>
    <w:rsid w:val="001C4AA1"/>
    <w:rsid w:val="001C6C6E"/>
    <w:rsid w:val="001C7ABF"/>
    <w:rsid w:val="001C7F8D"/>
    <w:rsid w:val="001D01BE"/>
    <w:rsid w:val="001D0BAF"/>
    <w:rsid w:val="001D16A3"/>
    <w:rsid w:val="001D3685"/>
    <w:rsid w:val="001D7B00"/>
    <w:rsid w:val="001D7C3B"/>
    <w:rsid w:val="001E15CC"/>
    <w:rsid w:val="001E41B0"/>
    <w:rsid w:val="001E5C8B"/>
    <w:rsid w:val="001E64F1"/>
    <w:rsid w:val="001F058D"/>
    <w:rsid w:val="001F4E82"/>
    <w:rsid w:val="001F7BCD"/>
    <w:rsid w:val="001F7D85"/>
    <w:rsid w:val="00201F82"/>
    <w:rsid w:val="002064CA"/>
    <w:rsid w:val="00207863"/>
    <w:rsid w:val="0021275D"/>
    <w:rsid w:val="00213B9A"/>
    <w:rsid w:val="00214C92"/>
    <w:rsid w:val="002168E4"/>
    <w:rsid w:val="00222AA8"/>
    <w:rsid w:val="002243E5"/>
    <w:rsid w:val="002250C7"/>
    <w:rsid w:val="002268A2"/>
    <w:rsid w:val="00234814"/>
    <w:rsid w:val="002351EA"/>
    <w:rsid w:val="00235228"/>
    <w:rsid w:val="00236446"/>
    <w:rsid w:val="002418E5"/>
    <w:rsid w:val="00241DFF"/>
    <w:rsid w:val="00242E17"/>
    <w:rsid w:val="00244EDF"/>
    <w:rsid w:val="00245363"/>
    <w:rsid w:val="0025099A"/>
    <w:rsid w:val="0025302C"/>
    <w:rsid w:val="0025357A"/>
    <w:rsid w:val="00253BC9"/>
    <w:rsid w:val="00253E6C"/>
    <w:rsid w:val="00254329"/>
    <w:rsid w:val="0025504C"/>
    <w:rsid w:val="00255A33"/>
    <w:rsid w:val="00256B14"/>
    <w:rsid w:val="00257A7E"/>
    <w:rsid w:val="00262CA1"/>
    <w:rsid w:val="00263001"/>
    <w:rsid w:val="00265B7A"/>
    <w:rsid w:val="00266648"/>
    <w:rsid w:val="0027219D"/>
    <w:rsid w:val="002722D3"/>
    <w:rsid w:val="00273DCC"/>
    <w:rsid w:val="00275186"/>
    <w:rsid w:val="002806CB"/>
    <w:rsid w:val="00280E32"/>
    <w:rsid w:val="00281F17"/>
    <w:rsid w:val="002831C6"/>
    <w:rsid w:val="00290669"/>
    <w:rsid w:val="002907B6"/>
    <w:rsid w:val="00290F63"/>
    <w:rsid w:val="00291451"/>
    <w:rsid w:val="00292676"/>
    <w:rsid w:val="00292C69"/>
    <w:rsid w:val="002935AE"/>
    <w:rsid w:val="00295D87"/>
    <w:rsid w:val="0029667F"/>
    <w:rsid w:val="00296FB8"/>
    <w:rsid w:val="002A1546"/>
    <w:rsid w:val="002A4AB7"/>
    <w:rsid w:val="002A535F"/>
    <w:rsid w:val="002A5464"/>
    <w:rsid w:val="002B31FD"/>
    <w:rsid w:val="002B35BA"/>
    <w:rsid w:val="002B3C64"/>
    <w:rsid w:val="002B593B"/>
    <w:rsid w:val="002B7058"/>
    <w:rsid w:val="002B73E6"/>
    <w:rsid w:val="002B78A0"/>
    <w:rsid w:val="002B7F67"/>
    <w:rsid w:val="002C0612"/>
    <w:rsid w:val="002C1615"/>
    <w:rsid w:val="002C1B5C"/>
    <w:rsid w:val="002C57AF"/>
    <w:rsid w:val="002C5F0D"/>
    <w:rsid w:val="002D2033"/>
    <w:rsid w:val="002D2384"/>
    <w:rsid w:val="002D2A89"/>
    <w:rsid w:val="002D2D38"/>
    <w:rsid w:val="002D3B49"/>
    <w:rsid w:val="002D5BC7"/>
    <w:rsid w:val="002D725F"/>
    <w:rsid w:val="002E262D"/>
    <w:rsid w:val="002E693C"/>
    <w:rsid w:val="002F16A6"/>
    <w:rsid w:val="002F37ED"/>
    <w:rsid w:val="002F3B3E"/>
    <w:rsid w:val="002F4B1F"/>
    <w:rsid w:val="002F610B"/>
    <w:rsid w:val="002F6943"/>
    <w:rsid w:val="002F79EA"/>
    <w:rsid w:val="0030241A"/>
    <w:rsid w:val="00302763"/>
    <w:rsid w:val="003031C7"/>
    <w:rsid w:val="003033AF"/>
    <w:rsid w:val="00305470"/>
    <w:rsid w:val="00306A56"/>
    <w:rsid w:val="00310ED6"/>
    <w:rsid w:val="003119EE"/>
    <w:rsid w:val="00315CE5"/>
    <w:rsid w:val="0031750E"/>
    <w:rsid w:val="003228FC"/>
    <w:rsid w:val="003261EF"/>
    <w:rsid w:val="00331853"/>
    <w:rsid w:val="003319B5"/>
    <w:rsid w:val="00332AB2"/>
    <w:rsid w:val="00335231"/>
    <w:rsid w:val="003364B4"/>
    <w:rsid w:val="00337164"/>
    <w:rsid w:val="00340E7A"/>
    <w:rsid w:val="00346F8C"/>
    <w:rsid w:val="003511E1"/>
    <w:rsid w:val="003528D8"/>
    <w:rsid w:val="003542C0"/>
    <w:rsid w:val="00360479"/>
    <w:rsid w:val="00360537"/>
    <w:rsid w:val="00360922"/>
    <w:rsid w:val="0036117E"/>
    <w:rsid w:val="003621C4"/>
    <w:rsid w:val="00362486"/>
    <w:rsid w:val="003634FA"/>
    <w:rsid w:val="0036381E"/>
    <w:rsid w:val="00363DDE"/>
    <w:rsid w:val="00366E39"/>
    <w:rsid w:val="003677F8"/>
    <w:rsid w:val="00367CB8"/>
    <w:rsid w:val="00370917"/>
    <w:rsid w:val="00381593"/>
    <w:rsid w:val="00383D2B"/>
    <w:rsid w:val="0038576E"/>
    <w:rsid w:val="00385E95"/>
    <w:rsid w:val="003905EE"/>
    <w:rsid w:val="00391614"/>
    <w:rsid w:val="00391E7A"/>
    <w:rsid w:val="0039318C"/>
    <w:rsid w:val="003931F2"/>
    <w:rsid w:val="003A0C3A"/>
    <w:rsid w:val="003A21CC"/>
    <w:rsid w:val="003A4692"/>
    <w:rsid w:val="003A62CF"/>
    <w:rsid w:val="003B02BB"/>
    <w:rsid w:val="003B0631"/>
    <w:rsid w:val="003B4065"/>
    <w:rsid w:val="003B4739"/>
    <w:rsid w:val="003B47A8"/>
    <w:rsid w:val="003C32EC"/>
    <w:rsid w:val="003C50E4"/>
    <w:rsid w:val="003C6092"/>
    <w:rsid w:val="003C65E8"/>
    <w:rsid w:val="003D7DFA"/>
    <w:rsid w:val="003D7E8B"/>
    <w:rsid w:val="003E1656"/>
    <w:rsid w:val="003E1CF0"/>
    <w:rsid w:val="003E2506"/>
    <w:rsid w:val="003E2B2A"/>
    <w:rsid w:val="003E3BAA"/>
    <w:rsid w:val="003E3E1B"/>
    <w:rsid w:val="003E7000"/>
    <w:rsid w:val="003E73C7"/>
    <w:rsid w:val="003F0BD2"/>
    <w:rsid w:val="003F222E"/>
    <w:rsid w:val="003F3EBD"/>
    <w:rsid w:val="003F4E90"/>
    <w:rsid w:val="003F55AD"/>
    <w:rsid w:val="003F5F8E"/>
    <w:rsid w:val="003F60E7"/>
    <w:rsid w:val="003F7B4B"/>
    <w:rsid w:val="0040020B"/>
    <w:rsid w:val="004029CF"/>
    <w:rsid w:val="00405D80"/>
    <w:rsid w:val="004062F8"/>
    <w:rsid w:val="004107A2"/>
    <w:rsid w:val="00410C47"/>
    <w:rsid w:val="00410E04"/>
    <w:rsid w:val="0041160C"/>
    <w:rsid w:val="00412122"/>
    <w:rsid w:val="004123FC"/>
    <w:rsid w:val="0041734C"/>
    <w:rsid w:val="00417667"/>
    <w:rsid w:val="004242E3"/>
    <w:rsid w:val="0042541F"/>
    <w:rsid w:val="004318EB"/>
    <w:rsid w:val="00431DAA"/>
    <w:rsid w:val="0043208F"/>
    <w:rsid w:val="00433819"/>
    <w:rsid w:val="00434532"/>
    <w:rsid w:val="004356B5"/>
    <w:rsid w:val="0043614D"/>
    <w:rsid w:val="004379ED"/>
    <w:rsid w:val="00443D61"/>
    <w:rsid w:val="004448FB"/>
    <w:rsid w:val="00445E90"/>
    <w:rsid w:val="00446A9D"/>
    <w:rsid w:val="00446BE8"/>
    <w:rsid w:val="00447A55"/>
    <w:rsid w:val="00453579"/>
    <w:rsid w:val="00454697"/>
    <w:rsid w:val="00464524"/>
    <w:rsid w:val="00464BA6"/>
    <w:rsid w:val="00466783"/>
    <w:rsid w:val="004678BA"/>
    <w:rsid w:val="004703F7"/>
    <w:rsid w:val="0047590D"/>
    <w:rsid w:val="00475D3E"/>
    <w:rsid w:val="004762F8"/>
    <w:rsid w:val="00476924"/>
    <w:rsid w:val="00477149"/>
    <w:rsid w:val="0048024F"/>
    <w:rsid w:val="004818A7"/>
    <w:rsid w:val="00482724"/>
    <w:rsid w:val="00483A6A"/>
    <w:rsid w:val="00490019"/>
    <w:rsid w:val="00491226"/>
    <w:rsid w:val="004920A1"/>
    <w:rsid w:val="0049302E"/>
    <w:rsid w:val="0049432B"/>
    <w:rsid w:val="00495D07"/>
    <w:rsid w:val="00495D7F"/>
    <w:rsid w:val="004A0E55"/>
    <w:rsid w:val="004A1842"/>
    <w:rsid w:val="004A1CF9"/>
    <w:rsid w:val="004A245F"/>
    <w:rsid w:val="004A608F"/>
    <w:rsid w:val="004B339A"/>
    <w:rsid w:val="004B40F7"/>
    <w:rsid w:val="004B7CA5"/>
    <w:rsid w:val="004C3B95"/>
    <w:rsid w:val="004C3FDA"/>
    <w:rsid w:val="004C3FF9"/>
    <w:rsid w:val="004C536D"/>
    <w:rsid w:val="004C6C5D"/>
    <w:rsid w:val="004C7897"/>
    <w:rsid w:val="004C7AFE"/>
    <w:rsid w:val="004C7FE3"/>
    <w:rsid w:val="004D41F1"/>
    <w:rsid w:val="004D4D09"/>
    <w:rsid w:val="004D5F9A"/>
    <w:rsid w:val="004D607C"/>
    <w:rsid w:val="004D7555"/>
    <w:rsid w:val="004E2DDD"/>
    <w:rsid w:val="004E49CE"/>
    <w:rsid w:val="004E5C49"/>
    <w:rsid w:val="004E6366"/>
    <w:rsid w:val="004F3977"/>
    <w:rsid w:val="004F5C88"/>
    <w:rsid w:val="004F6ADC"/>
    <w:rsid w:val="004F73E6"/>
    <w:rsid w:val="00500532"/>
    <w:rsid w:val="005027B5"/>
    <w:rsid w:val="005038A6"/>
    <w:rsid w:val="0050579E"/>
    <w:rsid w:val="00505DA2"/>
    <w:rsid w:val="00511929"/>
    <w:rsid w:val="00514C68"/>
    <w:rsid w:val="00515567"/>
    <w:rsid w:val="00525114"/>
    <w:rsid w:val="00527975"/>
    <w:rsid w:val="0053228A"/>
    <w:rsid w:val="005355F0"/>
    <w:rsid w:val="005432B9"/>
    <w:rsid w:val="00543679"/>
    <w:rsid w:val="00544748"/>
    <w:rsid w:val="00544B0E"/>
    <w:rsid w:val="0055144F"/>
    <w:rsid w:val="0055237D"/>
    <w:rsid w:val="00556147"/>
    <w:rsid w:val="005579E6"/>
    <w:rsid w:val="005615BA"/>
    <w:rsid w:val="0056291C"/>
    <w:rsid w:val="00562D72"/>
    <w:rsid w:val="00567A2C"/>
    <w:rsid w:val="00567E74"/>
    <w:rsid w:val="0057514E"/>
    <w:rsid w:val="0057515C"/>
    <w:rsid w:val="00575716"/>
    <w:rsid w:val="00583677"/>
    <w:rsid w:val="0058394E"/>
    <w:rsid w:val="00583A84"/>
    <w:rsid w:val="00584263"/>
    <w:rsid w:val="005851A0"/>
    <w:rsid w:val="00585FA0"/>
    <w:rsid w:val="00587D8D"/>
    <w:rsid w:val="00590884"/>
    <w:rsid w:val="00591298"/>
    <w:rsid w:val="005944D1"/>
    <w:rsid w:val="0059539A"/>
    <w:rsid w:val="00595F2E"/>
    <w:rsid w:val="00596454"/>
    <w:rsid w:val="005A0942"/>
    <w:rsid w:val="005A1DE7"/>
    <w:rsid w:val="005A1F8D"/>
    <w:rsid w:val="005A2933"/>
    <w:rsid w:val="005A533B"/>
    <w:rsid w:val="005A5D8F"/>
    <w:rsid w:val="005B40C7"/>
    <w:rsid w:val="005B4DC7"/>
    <w:rsid w:val="005C2180"/>
    <w:rsid w:val="005C398F"/>
    <w:rsid w:val="005C6B11"/>
    <w:rsid w:val="005D0451"/>
    <w:rsid w:val="005D1F24"/>
    <w:rsid w:val="005D2E63"/>
    <w:rsid w:val="005E7F23"/>
    <w:rsid w:val="005F042A"/>
    <w:rsid w:val="005F0F86"/>
    <w:rsid w:val="005F10CC"/>
    <w:rsid w:val="005F3543"/>
    <w:rsid w:val="005F3A31"/>
    <w:rsid w:val="005F4D7D"/>
    <w:rsid w:val="005F5654"/>
    <w:rsid w:val="005F6E6E"/>
    <w:rsid w:val="005F72DF"/>
    <w:rsid w:val="006001F3"/>
    <w:rsid w:val="006033B1"/>
    <w:rsid w:val="006072B5"/>
    <w:rsid w:val="00610B61"/>
    <w:rsid w:val="00616D34"/>
    <w:rsid w:val="00627C4A"/>
    <w:rsid w:val="00632565"/>
    <w:rsid w:val="006326BC"/>
    <w:rsid w:val="00633747"/>
    <w:rsid w:val="006355A3"/>
    <w:rsid w:val="006406B1"/>
    <w:rsid w:val="006464D2"/>
    <w:rsid w:val="006469AC"/>
    <w:rsid w:val="0065527C"/>
    <w:rsid w:val="00657E16"/>
    <w:rsid w:val="00657F0C"/>
    <w:rsid w:val="006626C7"/>
    <w:rsid w:val="00662ADC"/>
    <w:rsid w:val="006633D9"/>
    <w:rsid w:val="00665267"/>
    <w:rsid w:val="00665A62"/>
    <w:rsid w:val="00677655"/>
    <w:rsid w:val="00680534"/>
    <w:rsid w:val="00680E30"/>
    <w:rsid w:val="00680E5B"/>
    <w:rsid w:val="00684270"/>
    <w:rsid w:val="00687259"/>
    <w:rsid w:val="006939B7"/>
    <w:rsid w:val="006944F8"/>
    <w:rsid w:val="00695748"/>
    <w:rsid w:val="00695DDB"/>
    <w:rsid w:val="00696D9D"/>
    <w:rsid w:val="006A2071"/>
    <w:rsid w:val="006A34DB"/>
    <w:rsid w:val="006A6B43"/>
    <w:rsid w:val="006A7F3B"/>
    <w:rsid w:val="006B0CEE"/>
    <w:rsid w:val="006B4270"/>
    <w:rsid w:val="006B45C5"/>
    <w:rsid w:val="006B4E39"/>
    <w:rsid w:val="006B5ED1"/>
    <w:rsid w:val="006C353A"/>
    <w:rsid w:val="006C5A25"/>
    <w:rsid w:val="006C657E"/>
    <w:rsid w:val="006D05EA"/>
    <w:rsid w:val="006D17CE"/>
    <w:rsid w:val="006D3220"/>
    <w:rsid w:val="006D3BE5"/>
    <w:rsid w:val="006D655E"/>
    <w:rsid w:val="006E0560"/>
    <w:rsid w:val="006E4CD7"/>
    <w:rsid w:val="006E7DAE"/>
    <w:rsid w:val="006F3B19"/>
    <w:rsid w:val="0070049C"/>
    <w:rsid w:val="00701564"/>
    <w:rsid w:val="007026CE"/>
    <w:rsid w:val="007026FE"/>
    <w:rsid w:val="00705D44"/>
    <w:rsid w:val="00706674"/>
    <w:rsid w:val="00710E71"/>
    <w:rsid w:val="00711372"/>
    <w:rsid w:val="00715537"/>
    <w:rsid w:val="0071626D"/>
    <w:rsid w:val="00717971"/>
    <w:rsid w:val="00720DD1"/>
    <w:rsid w:val="0072316A"/>
    <w:rsid w:val="00723235"/>
    <w:rsid w:val="0072382D"/>
    <w:rsid w:val="007253E1"/>
    <w:rsid w:val="00726A9F"/>
    <w:rsid w:val="0072734D"/>
    <w:rsid w:val="00736F32"/>
    <w:rsid w:val="00737FD1"/>
    <w:rsid w:val="007401B4"/>
    <w:rsid w:val="00741021"/>
    <w:rsid w:val="00741432"/>
    <w:rsid w:val="007421BC"/>
    <w:rsid w:val="00743479"/>
    <w:rsid w:val="00743C34"/>
    <w:rsid w:val="007442D3"/>
    <w:rsid w:val="00745C16"/>
    <w:rsid w:val="00745F58"/>
    <w:rsid w:val="0074789F"/>
    <w:rsid w:val="00752F2D"/>
    <w:rsid w:val="007538B6"/>
    <w:rsid w:val="00754192"/>
    <w:rsid w:val="00762331"/>
    <w:rsid w:val="00763812"/>
    <w:rsid w:val="00764A0F"/>
    <w:rsid w:val="00773660"/>
    <w:rsid w:val="00773DAD"/>
    <w:rsid w:val="0077466D"/>
    <w:rsid w:val="007764C3"/>
    <w:rsid w:val="00776642"/>
    <w:rsid w:val="0078561B"/>
    <w:rsid w:val="0078589D"/>
    <w:rsid w:val="00791513"/>
    <w:rsid w:val="00792C77"/>
    <w:rsid w:val="00793D7B"/>
    <w:rsid w:val="00793F12"/>
    <w:rsid w:val="00796303"/>
    <w:rsid w:val="00796CCB"/>
    <w:rsid w:val="007A023B"/>
    <w:rsid w:val="007A4C5D"/>
    <w:rsid w:val="007A64F9"/>
    <w:rsid w:val="007B2191"/>
    <w:rsid w:val="007B30D4"/>
    <w:rsid w:val="007B48AC"/>
    <w:rsid w:val="007B5E78"/>
    <w:rsid w:val="007B6501"/>
    <w:rsid w:val="007C3044"/>
    <w:rsid w:val="007C3D7E"/>
    <w:rsid w:val="007C6697"/>
    <w:rsid w:val="007D087A"/>
    <w:rsid w:val="007D1510"/>
    <w:rsid w:val="007D181B"/>
    <w:rsid w:val="007D391B"/>
    <w:rsid w:val="007D3B9A"/>
    <w:rsid w:val="007D77A6"/>
    <w:rsid w:val="007E58E1"/>
    <w:rsid w:val="007F022A"/>
    <w:rsid w:val="007F1431"/>
    <w:rsid w:val="007F3A9C"/>
    <w:rsid w:val="007F55F5"/>
    <w:rsid w:val="00805B39"/>
    <w:rsid w:val="00807F8C"/>
    <w:rsid w:val="008139F3"/>
    <w:rsid w:val="00813E6E"/>
    <w:rsid w:val="008142C1"/>
    <w:rsid w:val="00814C00"/>
    <w:rsid w:val="008165E9"/>
    <w:rsid w:val="00824271"/>
    <w:rsid w:val="008251AF"/>
    <w:rsid w:val="0082620D"/>
    <w:rsid w:val="00826EB2"/>
    <w:rsid w:val="00836D92"/>
    <w:rsid w:val="00840836"/>
    <w:rsid w:val="00840E90"/>
    <w:rsid w:val="0084173A"/>
    <w:rsid w:val="00842AC4"/>
    <w:rsid w:val="00846356"/>
    <w:rsid w:val="00847DCB"/>
    <w:rsid w:val="008504EE"/>
    <w:rsid w:val="00853EB2"/>
    <w:rsid w:val="00854FB2"/>
    <w:rsid w:val="0085630A"/>
    <w:rsid w:val="008566E7"/>
    <w:rsid w:val="00860909"/>
    <w:rsid w:val="0086409A"/>
    <w:rsid w:val="00870BA4"/>
    <w:rsid w:val="00874312"/>
    <w:rsid w:val="00874EF9"/>
    <w:rsid w:val="00875429"/>
    <w:rsid w:val="00882EB3"/>
    <w:rsid w:val="008837F3"/>
    <w:rsid w:val="00884491"/>
    <w:rsid w:val="008865A0"/>
    <w:rsid w:val="00887402"/>
    <w:rsid w:val="00892019"/>
    <w:rsid w:val="00892CCE"/>
    <w:rsid w:val="008964EC"/>
    <w:rsid w:val="008A08F1"/>
    <w:rsid w:val="008A1A00"/>
    <w:rsid w:val="008A5551"/>
    <w:rsid w:val="008A73F1"/>
    <w:rsid w:val="008B1978"/>
    <w:rsid w:val="008B73EE"/>
    <w:rsid w:val="008C0CFD"/>
    <w:rsid w:val="008C0EC8"/>
    <w:rsid w:val="008C140C"/>
    <w:rsid w:val="008C182F"/>
    <w:rsid w:val="008C1ADB"/>
    <w:rsid w:val="008C223C"/>
    <w:rsid w:val="008C4BF8"/>
    <w:rsid w:val="008C4EB1"/>
    <w:rsid w:val="008D30C5"/>
    <w:rsid w:val="008D4B8E"/>
    <w:rsid w:val="008D6E01"/>
    <w:rsid w:val="008E4478"/>
    <w:rsid w:val="008E5234"/>
    <w:rsid w:val="008E5A86"/>
    <w:rsid w:val="008E5C33"/>
    <w:rsid w:val="008E5C7F"/>
    <w:rsid w:val="008E6CAB"/>
    <w:rsid w:val="008E7CC2"/>
    <w:rsid w:val="008F18DF"/>
    <w:rsid w:val="008F20BF"/>
    <w:rsid w:val="008F3C63"/>
    <w:rsid w:val="008F6017"/>
    <w:rsid w:val="00900D9B"/>
    <w:rsid w:val="00903D0C"/>
    <w:rsid w:val="009151DE"/>
    <w:rsid w:val="00926E02"/>
    <w:rsid w:val="00927719"/>
    <w:rsid w:val="00932110"/>
    <w:rsid w:val="00934A87"/>
    <w:rsid w:val="00940E3C"/>
    <w:rsid w:val="009454C3"/>
    <w:rsid w:val="0094722E"/>
    <w:rsid w:val="00947441"/>
    <w:rsid w:val="0094782D"/>
    <w:rsid w:val="00956608"/>
    <w:rsid w:val="00956D22"/>
    <w:rsid w:val="00962814"/>
    <w:rsid w:val="0096426A"/>
    <w:rsid w:val="00965107"/>
    <w:rsid w:val="009667C1"/>
    <w:rsid w:val="009671D3"/>
    <w:rsid w:val="00970EBF"/>
    <w:rsid w:val="00980A48"/>
    <w:rsid w:val="00980BE7"/>
    <w:rsid w:val="00981EC4"/>
    <w:rsid w:val="009825ED"/>
    <w:rsid w:val="00982686"/>
    <w:rsid w:val="00984C35"/>
    <w:rsid w:val="009852C7"/>
    <w:rsid w:val="00992BEE"/>
    <w:rsid w:val="00994E46"/>
    <w:rsid w:val="0099603A"/>
    <w:rsid w:val="009A0347"/>
    <w:rsid w:val="009A0671"/>
    <w:rsid w:val="009A0902"/>
    <w:rsid w:val="009A1220"/>
    <w:rsid w:val="009A2B56"/>
    <w:rsid w:val="009A4513"/>
    <w:rsid w:val="009A49E5"/>
    <w:rsid w:val="009B28B1"/>
    <w:rsid w:val="009B28BF"/>
    <w:rsid w:val="009B2FF4"/>
    <w:rsid w:val="009B3F70"/>
    <w:rsid w:val="009B5BA3"/>
    <w:rsid w:val="009C06E9"/>
    <w:rsid w:val="009C134D"/>
    <w:rsid w:val="009C3DAD"/>
    <w:rsid w:val="009C40BB"/>
    <w:rsid w:val="009C7CEF"/>
    <w:rsid w:val="009D27B0"/>
    <w:rsid w:val="009D4680"/>
    <w:rsid w:val="009D46C2"/>
    <w:rsid w:val="009E1CC2"/>
    <w:rsid w:val="009E3C8F"/>
    <w:rsid w:val="009E5057"/>
    <w:rsid w:val="009E50DF"/>
    <w:rsid w:val="009E589F"/>
    <w:rsid w:val="009E6275"/>
    <w:rsid w:val="009E68CE"/>
    <w:rsid w:val="009F2A97"/>
    <w:rsid w:val="009F4BF8"/>
    <w:rsid w:val="00A05D92"/>
    <w:rsid w:val="00A07BDD"/>
    <w:rsid w:val="00A07FD5"/>
    <w:rsid w:val="00A129FD"/>
    <w:rsid w:val="00A13335"/>
    <w:rsid w:val="00A17123"/>
    <w:rsid w:val="00A21F60"/>
    <w:rsid w:val="00A21FDC"/>
    <w:rsid w:val="00A22CB4"/>
    <w:rsid w:val="00A23635"/>
    <w:rsid w:val="00A24B5D"/>
    <w:rsid w:val="00A311B4"/>
    <w:rsid w:val="00A31F7B"/>
    <w:rsid w:val="00A36E70"/>
    <w:rsid w:val="00A37058"/>
    <w:rsid w:val="00A40F8C"/>
    <w:rsid w:val="00A4146A"/>
    <w:rsid w:val="00A46B35"/>
    <w:rsid w:val="00A51185"/>
    <w:rsid w:val="00A51D5E"/>
    <w:rsid w:val="00A52F32"/>
    <w:rsid w:val="00A5316D"/>
    <w:rsid w:val="00A534F5"/>
    <w:rsid w:val="00A5382A"/>
    <w:rsid w:val="00A54B33"/>
    <w:rsid w:val="00A54FB1"/>
    <w:rsid w:val="00A56DB8"/>
    <w:rsid w:val="00A62252"/>
    <w:rsid w:val="00A626D9"/>
    <w:rsid w:val="00A6292B"/>
    <w:rsid w:val="00A65331"/>
    <w:rsid w:val="00A70B04"/>
    <w:rsid w:val="00A70DC5"/>
    <w:rsid w:val="00A71D10"/>
    <w:rsid w:val="00A73ECE"/>
    <w:rsid w:val="00A76384"/>
    <w:rsid w:val="00A80EAA"/>
    <w:rsid w:val="00A82445"/>
    <w:rsid w:val="00A83AE9"/>
    <w:rsid w:val="00A92CBA"/>
    <w:rsid w:val="00A9357A"/>
    <w:rsid w:val="00A93F82"/>
    <w:rsid w:val="00A9591F"/>
    <w:rsid w:val="00AA1C71"/>
    <w:rsid w:val="00AA2981"/>
    <w:rsid w:val="00AA2CC1"/>
    <w:rsid w:val="00AA3700"/>
    <w:rsid w:val="00AA3AC5"/>
    <w:rsid w:val="00AA46EC"/>
    <w:rsid w:val="00AA5CCA"/>
    <w:rsid w:val="00AA7E2E"/>
    <w:rsid w:val="00AB10FA"/>
    <w:rsid w:val="00AB214E"/>
    <w:rsid w:val="00AB3BB1"/>
    <w:rsid w:val="00AC048E"/>
    <w:rsid w:val="00AC5E69"/>
    <w:rsid w:val="00AD0534"/>
    <w:rsid w:val="00AD130F"/>
    <w:rsid w:val="00AD2362"/>
    <w:rsid w:val="00AD5599"/>
    <w:rsid w:val="00AD63BF"/>
    <w:rsid w:val="00AD6834"/>
    <w:rsid w:val="00AD74DC"/>
    <w:rsid w:val="00AD7C33"/>
    <w:rsid w:val="00AE2B1C"/>
    <w:rsid w:val="00AE3AA6"/>
    <w:rsid w:val="00AE547C"/>
    <w:rsid w:val="00AF1228"/>
    <w:rsid w:val="00AF23F9"/>
    <w:rsid w:val="00AF57BD"/>
    <w:rsid w:val="00AF6852"/>
    <w:rsid w:val="00B003A6"/>
    <w:rsid w:val="00B00C73"/>
    <w:rsid w:val="00B07BD0"/>
    <w:rsid w:val="00B07DE7"/>
    <w:rsid w:val="00B11525"/>
    <w:rsid w:val="00B11654"/>
    <w:rsid w:val="00B136E1"/>
    <w:rsid w:val="00B149C9"/>
    <w:rsid w:val="00B21EA4"/>
    <w:rsid w:val="00B2200F"/>
    <w:rsid w:val="00B23B23"/>
    <w:rsid w:val="00B241FE"/>
    <w:rsid w:val="00B3424B"/>
    <w:rsid w:val="00B3447C"/>
    <w:rsid w:val="00B3713F"/>
    <w:rsid w:val="00B37BB2"/>
    <w:rsid w:val="00B4096F"/>
    <w:rsid w:val="00B409F4"/>
    <w:rsid w:val="00B410EF"/>
    <w:rsid w:val="00B41F49"/>
    <w:rsid w:val="00B41F9D"/>
    <w:rsid w:val="00B430C4"/>
    <w:rsid w:val="00B4353D"/>
    <w:rsid w:val="00B4516E"/>
    <w:rsid w:val="00B4634B"/>
    <w:rsid w:val="00B50164"/>
    <w:rsid w:val="00B51D16"/>
    <w:rsid w:val="00B529E7"/>
    <w:rsid w:val="00B52A01"/>
    <w:rsid w:val="00B52EA5"/>
    <w:rsid w:val="00B53ED2"/>
    <w:rsid w:val="00B54BA4"/>
    <w:rsid w:val="00B5503D"/>
    <w:rsid w:val="00B55CEA"/>
    <w:rsid w:val="00B55DD3"/>
    <w:rsid w:val="00B575D3"/>
    <w:rsid w:val="00B57624"/>
    <w:rsid w:val="00B63214"/>
    <w:rsid w:val="00B65F85"/>
    <w:rsid w:val="00B7104C"/>
    <w:rsid w:val="00B77702"/>
    <w:rsid w:val="00B77758"/>
    <w:rsid w:val="00B77B9A"/>
    <w:rsid w:val="00B84232"/>
    <w:rsid w:val="00B845D1"/>
    <w:rsid w:val="00B873FE"/>
    <w:rsid w:val="00B972FF"/>
    <w:rsid w:val="00B97498"/>
    <w:rsid w:val="00B9776E"/>
    <w:rsid w:val="00BA0862"/>
    <w:rsid w:val="00BA1178"/>
    <w:rsid w:val="00BA2C02"/>
    <w:rsid w:val="00BA3209"/>
    <w:rsid w:val="00BA388F"/>
    <w:rsid w:val="00BA79DC"/>
    <w:rsid w:val="00BB0349"/>
    <w:rsid w:val="00BB1503"/>
    <w:rsid w:val="00BB317E"/>
    <w:rsid w:val="00BB4BBB"/>
    <w:rsid w:val="00BB5C24"/>
    <w:rsid w:val="00BB5E5C"/>
    <w:rsid w:val="00BB67E0"/>
    <w:rsid w:val="00BB75CD"/>
    <w:rsid w:val="00BB7BE8"/>
    <w:rsid w:val="00BC01A0"/>
    <w:rsid w:val="00BC29AE"/>
    <w:rsid w:val="00BC36F9"/>
    <w:rsid w:val="00BC6523"/>
    <w:rsid w:val="00BC7CFF"/>
    <w:rsid w:val="00BD0491"/>
    <w:rsid w:val="00BD0612"/>
    <w:rsid w:val="00BD0618"/>
    <w:rsid w:val="00BD0A75"/>
    <w:rsid w:val="00BD14E8"/>
    <w:rsid w:val="00BD23AF"/>
    <w:rsid w:val="00BD46AB"/>
    <w:rsid w:val="00BD6C7D"/>
    <w:rsid w:val="00BD720C"/>
    <w:rsid w:val="00BE06EC"/>
    <w:rsid w:val="00BE2792"/>
    <w:rsid w:val="00BE34AF"/>
    <w:rsid w:val="00BE719C"/>
    <w:rsid w:val="00BF236D"/>
    <w:rsid w:val="00BF23E7"/>
    <w:rsid w:val="00BF2DC7"/>
    <w:rsid w:val="00BF36B3"/>
    <w:rsid w:val="00BF758F"/>
    <w:rsid w:val="00BF76F6"/>
    <w:rsid w:val="00C0007E"/>
    <w:rsid w:val="00C01F47"/>
    <w:rsid w:val="00C1254B"/>
    <w:rsid w:val="00C14BF0"/>
    <w:rsid w:val="00C14D0A"/>
    <w:rsid w:val="00C15D12"/>
    <w:rsid w:val="00C1661C"/>
    <w:rsid w:val="00C16E8E"/>
    <w:rsid w:val="00C21E6E"/>
    <w:rsid w:val="00C25E9F"/>
    <w:rsid w:val="00C26DB3"/>
    <w:rsid w:val="00C3606E"/>
    <w:rsid w:val="00C36D0F"/>
    <w:rsid w:val="00C36E21"/>
    <w:rsid w:val="00C37311"/>
    <w:rsid w:val="00C40109"/>
    <w:rsid w:val="00C411B3"/>
    <w:rsid w:val="00C414F3"/>
    <w:rsid w:val="00C41E92"/>
    <w:rsid w:val="00C43251"/>
    <w:rsid w:val="00C43521"/>
    <w:rsid w:val="00C44A96"/>
    <w:rsid w:val="00C56A27"/>
    <w:rsid w:val="00C57899"/>
    <w:rsid w:val="00C6116C"/>
    <w:rsid w:val="00C6324E"/>
    <w:rsid w:val="00C648FF"/>
    <w:rsid w:val="00C66E0B"/>
    <w:rsid w:val="00C67E21"/>
    <w:rsid w:val="00C70642"/>
    <w:rsid w:val="00C757BB"/>
    <w:rsid w:val="00C81E45"/>
    <w:rsid w:val="00C827A7"/>
    <w:rsid w:val="00C85C93"/>
    <w:rsid w:val="00C93959"/>
    <w:rsid w:val="00C93D6B"/>
    <w:rsid w:val="00C93F9D"/>
    <w:rsid w:val="00C96853"/>
    <w:rsid w:val="00CA1144"/>
    <w:rsid w:val="00CB0673"/>
    <w:rsid w:val="00CB0B8F"/>
    <w:rsid w:val="00CB30BF"/>
    <w:rsid w:val="00CC0236"/>
    <w:rsid w:val="00CC0350"/>
    <w:rsid w:val="00CC26B3"/>
    <w:rsid w:val="00CC2CE6"/>
    <w:rsid w:val="00CC2F13"/>
    <w:rsid w:val="00CC4D33"/>
    <w:rsid w:val="00CC5F1E"/>
    <w:rsid w:val="00CC690D"/>
    <w:rsid w:val="00CC752B"/>
    <w:rsid w:val="00CD023D"/>
    <w:rsid w:val="00CD6BDF"/>
    <w:rsid w:val="00CD72C6"/>
    <w:rsid w:val="00CD7AEA"/>
    <w:rsid w:val="00CE2825"/>
    <w:rsid w:val="00CE5F39"/>
    <w:rsid w:val="00CE7AFE"/>
    <w:rsid w:val="00CF1BC0"/>
    <w:rsid w:val="00CF2B08"/>
    <w:rsid w:val="00CF3CB0"/>
    <w:rsid w:val="00D01F41"/>
    <w:rsid w:val="00D03013"/>
    <w:rsid w:val="00D03C8F"/>
    <w:rsid w:val="00D0630C"/>
    <w:rsid w:val="00D11036"/>
    <w:rsid w:val="00D11287"/>
    <w:rsid w:val="00D118C7"/>
    <w:rsid w:val="00D142A2"/>
    <w:rsid w:val="00D15366"/>
    <w:rsid w:val="00D177A7"/>
    <w:rsid w:val="00D17E2A"/>
    <w:rsid w:val="00D20F60"/>
    <w:rsid w:val="00D31339"/>
    <w:rsid w:val="00D35458"/>
    <w:rsid w:val="00D4005F"/>
    <w:rsid w:val="00D44C4A"/>
    <w:rsid w:val="00D47B11"/>
    <w:rsid w:val="00D51BA6"/>
    <w:rsid w:val="00D543F0"/>
    <w:rsid w:val="00D608E2"/>
    <w:rsid w:val="00D62959"/>
    <w:rsid w:val="00D631E5"/>
    <w:rsid w:val="00D63B10"/>
    <w:rsid w:val="00D67883"/>
    <w:rsid w:val="00D720E3"/>
    <w:rsid w:val="00D72AD4"/>
    <w:rsid w:val="00D73235"/>
    <w:rsid w:val="00D77DB1"/>
    <w:rsid w:val="00D81074"/>
    <w:rsid w:val="00D84CE9"/>
    <w:rsid w:val="00D84F9A"/>
    <w:rsid w:val="00D86295"/>
    <w:rsid w:val="00D87244"/>
    <w:rsid w:val="00D91693"/>
    <w:rsid w:val="00D9386E"/>
    <w:rsid w:val="00D93D81"/>
    <w:rsid w:val="00D952D5"/>
    <w:rsid w:val="00D95C1F"/>
    <w:rsid w:val="00DA135E"/>
    <w:rsid w:val="00DA1992"/>
    <w:rsid w:val="00DA21BF"/>
    <w:rsid w:val="00DA3817"/>
    <w:rsid w:val="00DB2BAA"/>
    <w:rsid w:val="00DB4441"/>
    <w:rsid w:val="00DB4DE4"/>
    <w:rsid w:val="00DB5366"/>
    <w:rsid w:val="00DB5A98"/>
    <w:rsid w:val="00DB6C64"/>
    <w:rsid w:val="00DD179E"/>
    <w:rsid w:val="00DD2B45"/>
    <w:rsid w:val="00DD4D17"/>
    <w:rsid w:val="00DD5389"/>
    <w:rsid w:val="00DD5ACD"/>
    <w:rsid w:val="00DD6571"/>
    <w:rsid w:val="00DD7AB6"/>
    <w:rsid w:val="00DD7D14"/>
    <w:rsid w:val="00DE0009"/>
    <w:rsid w:val="00DE4508"/>
    <w:rsid w:val="00DE527D"/>
    <w:rsid w:val="00DF1340"/>
    <w:rsid w:val="00DF6606"/>
    <w:rsid w:val="00E01D6B"/>
    <w:rsid w:val="00E06BF2"/>
    <w:rsid w:val="00E10DC7"/>
    <w:rsid w:val="00E12762"/>
    <w:rsid w:val="00E13A70"/>
    <w:rsid w:val="00E1562B"/>
    <w:rsid w:val="00E165E0"/>
    <w:rsid w:val="00E2730C"/>
    <w:rsid w:val="00E27D31"/>
    <w:rsid w:val="00E30E8B"/>
    <w:rsid w:val="00E360CE"/>
    <w:rsid w:val="00E37CCF"/>
    <w:rsid w:val="00E37F77"/>
    <w:rsid w:val="00E40548"/>
    <w:rsid w:val="00E40B4E"/>
    <w:rsid w:val="00E469A8"/>
    <w:rsid w:val="00E5080B"/>
    <w:rsid w:val="00E51084"/>
    <w:rsid w:val="00E53A9A"/>
    <w:rsid w:val="00E53F44"/>
    <w:rsid w:val="00E55C9F"/>
    <w:rsid w:val="00E6398D"/>
    <w:rsid w:val="00E66D6B"/>
    <w:rsid w:val="00E72F8A"/>
    <w:rsid w:val="00E76F31"/>
    <w:rsid w:val="00E8002C"/>
    <w:rsid w:val="00E83A01"/>
    <w:rsid w:val="00E843A9"/>
    <w:rsid w:val="00E92BB3"/>
    <w:rsid w:val="00E92F5E"/>
    <w:rsid w:val="00E95307"/>
    <w:rsid w:val="00E97B70"/>
    <w:rsid w:val="00EA0734"/>
    <w:rsid w:val="00EA0B26"/>
    <w:rsid w:val="00EA1A5F"/>
    <w:rsid w:val="00EA1CE4"/>
    <w:rsid w:val="00EA2F7F"/>
    <w:rsid w:val="00EA542D"/>
    <w:rsid w:val="00EA7F8F"/>
    <w:rsid w:val="00EB2C7C"/>
    <w:rsid w:val="00EB5B99"/>
    <w:rsid w:val="00EB712C"/>
    <w:rsid w:val="00EC2EF9"/>
    <w:rsid w:val="00EC314F"/>
    <w:rsid w:val="00EC6107"/>
    <w:rsid w:val="00EC6F4B"/>
    <w:rsid w:val="00ED3123"/>
    <w:rsid w:val="00ED45C4"/>
    <w:rsid w:val="00ED72BE"/>
    <w:rsid w:val="00ED76C3"/>
    <w:rsid w:val="00EE6A90"/>
    <w:rsid w:val="00EE6DAA"/>
    <w:rsid w:val="00EF226E"/>
    <w:rsid w:val="00EF2AF1"/>
    <w:rsid w:val="00EF504B"/>
    <w:rsid w:val="00EF532A"/>
    <w:rsid w:val="00EF570E"/>
    <w:rsid w:val="00F01022"/>
    <w:rsid w:val="00F01134"/>
    <w:rsid w:val="00F02EA9"/>
    <w:rsid w:val="00F04409"/>
    <w:rsid w:val="00F04887"/>
    <w:rsid w:val="00F0496C"/>
    <w:rsid w:val="00F1319B"/>
    <w:rsid w:val="00F1390D"/>
    <w:rsid w:val="00F219FF"/>
    <w:rsid w:val="00F24F86"/>
    <w:rsid w:val="00F250F6"/>
    <w:rsid w:val="00F25A4C"/>
    <w:rsid w:val="00F2658B"/>
    <w:rsid w:val="00F27BE7"/>
    <w:rsid w:val="00F33ED5"/>
    <w:rsid w:val="00F3485B"/>
    <w:rsid w:val="00F40DE7"/>
    <w:rsid w:val="00F439A3"/>
    <w:rsid w:val="00F44838"/>
    <w:rsid w:val="00F45200"/>
    <w:rsid w:val="00F46AEB"/>
    <w:rsid w:val="00F46BDB"/>
    <w:rsid w:val="00F510F2"/>
    <w:rsid w:val="00F511C5"/>
    <w:rsid w:val="00F540C7"/>
    <w:rsid w:val="00F5452C"/>
    <w:rsid w:val="00F56B90"/>
    <w:rsid w:val="00F63122"/>
    <w:rsid w:val="00F67125"/>
    <w:rsid w:val="00F67616"/>
    <w:rsid w:val="00F7021D"/>
    <w:rsid w:val="00F723BB"/>
    <w:rsid w:val="00F8042C"/>
    <w:rsid w:val="00F855F7"/>
    <w:rsid w:val="00F8794B"/>
    <w:rsid w:val="00F91724"/>
    <w:rsid w:val="00F94531"/>
    <w:rsid w:val="00F94A16"/>
    <w:rsid w:val="00F96FC6"/>
    <w:rsid w:val="00FA43D0"/>
    <w:rsid w:val="00FA793D"/>
    <w:rsid w:val="00FB340B"/>
    <w:rsid w:val="00FB4837"/>
    <w:rsid w:val="00FC2AE7"/>
    <w:rsid w:val="00FC5F81"/>
    <w:rsid w:val="00FD0A16"/>
    <w:rsid w:val="00FD2F51"/>
    <w:rsid w:val="00FD360A"/>
    <w:rsid w:val="00FD5258"/>
    <w:rsid w:val="00FE1093"/>
    <w:rsid w:val="00FE5C97"/>
    <w:rsid w:val="00FF4108"/>
    <w:rsid w:val="015AC133"/>
    <w:rsid w:val="0187BEC5"/>
    <w:rsid w:val="027B8BCC"/>
    <w:rsid w:val="02A04BEE"/>
    <w:rsid w:val="03249873"/>
    <w:rsid w:val="03FAFBCA"/>
    <w:rsid w:val="0632A4D1"/>
    <w:rsid w:val="077F51A2"/>
    <w:rsid w:val="079385A0"/>
    <w:rsid w:val="08E613F9"/>
    <w:rsid w:val="090F8293"/>
    <w:rsid w:val="09294374"/>
    <w:rsid w:val="0A6581B8"/>
    <w:rsid w:val="0AF805DF"/>
    <w:rsid w:val="0BE2671C"/>
    <w:rsid w:val="0D1CF8BA"/>
    <w:rsid w:val="0F906157"/>
    <w:rsid w:val="1415A05E"/>
    <w:rsid w:val="14E5DD85"/>
    <w:rsid w:val="15CEC085"/>
    <w:rsid w:val="16A86758"/>
    <w:rsid w:val="17880A21"/>
    <w:rsid w:val="178E94C0"/>
    <w:rsid w:val="188CE09F"/>
    <w:rsid w:val="19176CBB"/>
    <w:rsid w:val="1B6C7877"/>
    <w:rsid w:val="1DCD3691"/>
    <w:rsid w:val="1E6AD05B"/>
    <w:rsid w:val="20FAA279"/>
    <w:rsid w:val="21F0CE72"/>
    <w:rsid w:val="22555EFC"/>
    <w:rsid w:val="22E616A1"/>
    <w:rsid w:val="23221820"/>
    <w:rsid w:val="2389358B"/>
    <w:rsid w:val="23C9C15D"/>
    <w:rsid w:val="297A9888"/>
    <w:rsid w:val="29BB9AF5"/>
    <w:rsid w:val="2A3BA2D9"/>
    <w:rsid w:val="2CBED3FE"/>
    <w:rsid w:val="2CC24E89"/>
    <w:rsid w:val="2CD72DA3"/>
    <w:rsid w:val="2E6495F2"/>
    <w:rsid w:val="3427CFB0"/>
    <w:rsid w:val="3556E06C"/>
    <w:rsid w:val="373D47FE"/>
    <w:rsid w:val="37699D61"/>
    <w:rsid w:val="37A4C22E"/>
    <w:rsid w:val="385BDC53"/>
    <w:rsid w:val="399E5D11"/>
    <w:rsid w:val="3C75FC98"/>
    <w:rsid w:val="3D354567"/>
    <w:rsid w:val="3DB639C1"/>
    <w:rsid w:val="40194871"/>
    <w:rsid w:val="40CF1DDC"/>
    <w:rsid w:val="4140DFD3"/>
    <w:rsid w:val="4180708A"/>
    <w:rsid w:val="42F39CD5"/>
    <w:rsid w:val="440E9AA0"/>
    <w:rsid w:val="45621FF1"/>
    <w:rsid w:val="47FFBA62"/>
    <w:rsid w:val="4A97F916"/>
    <w:rsid w:val="4B90B9AD"/>
    <w:rsid w:val="4BB81E6B"/>
    <w:rsid w:val="4C4D5ABC"/>
    <w:rsid w:val="4CE7597C"/>
    <w:rsid w:val="4E490EB2"/>
    <w:rsid w:val="4E67F3C0"/>
    <w:rsid w:val="4F5B6C2F"/>
    <w:rsid w:val="50285C6A"/>
    <w:rsid w:val="5068F748"/>
    <w:rsid w:val="521B5B53"/>
    <w:rsid w:val="537F0209"/>
    <w:rsid w:val="5428375F"/>
    <w:rsid w:val="55175A59"/>
    <w:rsid w:val="553E4318"/>
    <w:rsid w:val="55CAA939"/>
    <w:rsid w:val="57229396"/>
    <w:rsid w:val="5911ADE7"/>
    <w:rsid w:val="5A1D1EF2"/>
    <w:rsid w:val="5D2A04EF"/>
    <w:rsid w:val="5ECD383F"/>
    <w:rsid w:val="624EC1F8"/>
    <w:rsid w:val="63270894"/>
    <w:rsid w:val="642FE005"/>
    <w:rsid w:val="64F720BD"/>
    <w:rsid w:val="66236471"/>
    <w:rsid w:val="6D148663"/>
    <w:rsid w:val="6E1D6627"/>
    <w:rsid w:val="6F1C1CCB"/>
    <w:rsid w:val="6F8E743E"/>
    <w:rsid w:val="6FE02E0A"/>
    <w:rsid w:val="702295BB"/>
    <w:rsid w:val="70394586"/>
    <w:rsid w:val="73CEF4AB"/>
    <w:rsid w:val="7892D6C7"/>
    <w:rsid w:val="78E15385"/>
    <w:rsid w:val="797B423C"/>
    <w:rsid w:val="7A017703"/>
    <w:rsid w:val="7A942AD8"/>
    <w:rsid w:val="7B0D49C9"/>
    <w:rsid w:val="7DC529F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15:docId w15:val="{8B2ABAD4-04AD-46E3-9591-C6CCC41F45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0143AE"/>
    <w:pPr>
      <w:keepLines/>
      <w:spacing w:after="0" w:line="240" w:lineRule="auto"/>
    </w:pPr>
    <w:rPr>
      <w:sz w:val="18"/>
      <w:szCs w:val="18"/>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lang w:bidi="en-US"/>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lang w:val="de-DE" w:bidi="en-US"/>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lang w:val="de-DE" w:bidi="en-US"/>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lang w:val="de-DE" w:bidi="en-US"/>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lang w:val="de-DE" w:bidi="en-US"/>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lang w:val="de-DE" w:bidi="en-US"/>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lang w:val="de-DE"/>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lang w:eastAsia="de-DE"/>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lang w:val="de-DE"/>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lang w:val="de-DE"/>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lang w:val="de-DE"/>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lang w:eastAsia="de-DE"/>
    </w:rPr>
  </w:style>
  <w:style w:type="paragraph" w:styleId="Kopfzeile">
    <w:name w:val="header"/>
    <w:basedOn w:val="Standard"/>
    <w:link w:val="KopfzeileZchn"/>
    <w:uiPriority w:val="99"/>
    <w:unhideWhenUsed/>
    <w:qFormat/>
    <w:rsid w:val="00E165E0"/>
    <w:rPr>
      <w:rFonts w:asciiTheme="majorHAnsi" w:hAnsiTheme="majorHAnsi" w:cs="AUMOVIO Office"/>
      <w:sz w:val="40"/>
      <w:szCs w:val="40"/>
      <w:lang w:val="en-GB" w:eastAsia="en-GB"/>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lang w:val="en-GB" w:eastAsia="en-GB"/>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lang w:eastAsia="de-DE"/>
    </w:rPr>
  </w:style>
  <w:style w:type="paragraph" w:styleId="Listenabsatz">
    <w:name w:val="List Paragraph"/>
    <w:basedOn w:val="Standard"/>
    <w:uiPriority w:val="34"/>
    <w:rsid w:val="006E4CD7"/>
    <w:pPr>
      <w:ind w:left="720"/>
      <w:contextualSpacing/>
    </w:pPr>
    <w:rPr>
      <w:rFonts w:eastAsia="Calibri" w:cs="Times New Roman"/>
      <w:szCs w:val="24"/>
      <w:lang w:eastAsia="de-DE"/>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lang w:val="de-DE" w:eastAsia="de-DE" w:bidi="en-US"/>
    </w:rPr>
  </w:style>
  <w:style w:type="paragraph" w:customStyle="1" w:styleId="12-Title">
    <w:name w:val="12-Title"/>
    <w:basedOn w:val="Kopfzeile"/>
    <w:qFormat/>
    <w:rsid w:val="006E4CD7"/>
    <w:pPr>
      <w:jc w:val="right"/>
    </w:pPr>
    <w:rPr>
      <w:rFonts w:eastAsia="Calibri" w:cs="Times New Roman"/>
      <w:sz w:val="36"/>
      <w:szCs w:val="24"/>
      <w:lang w:eastAsia="de-DE"/>
    </w:rPr>
  </w:style>
  <w:style w:type="paragraph" w:styleId="KeinLeerraum">
    <w:name w:val="No Spacing"/>
    <w:uiPriority w:val="1"/>
    <w:rsid w:val="00926E02"/>
    <w:pPr>
      <w:keepLines/>
      <w:spacing w:after="0" w:line="240" w:lineRule="auto"/>
    </w:pPr>
    <w:rPr>
      <w:rFonts w:ascii="Times New Roman" w:hAnsi="Times New Roman"/>
      <w:sz w:val="18"/>
      <w:szCs w:val="18"/>
      <w:lang w:val="de-DE"/>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lang w:val="de-DE" w:eastAsia="de-DE"/>
    </w:rPr>
  </w:style>
  <w:style w:type="paragraph" w:customStyle="1" w:styleId="02-Bullet">
    <w:name w:val="02-Bullet"/>
    <w:qFormat/>
    <w:rsid w:val="00B873FE"/>
    <w:pPr>
      <w:numPr>
        <w:numId w:val="7"/>
      </w:numPr>
      <w:spacing w:after="0"/>
      <w:ind w:left="196" w:right="-2" w:hanging="196"/>
    </w:pPr>
    <w:rPr>
      <w:rFonts w:asciiTheme="majorHAnsi" w:eastAsia="Calibri" w:hAnsiTheme="majorHAnsi" w:cs="Times New Roman"/>
      <w:bCs/>
      <w:sz w:val="20"/>
      <w:szCs w:val="20"/>
      <w:lang w:val="de-DE" w:eastAsia="de-DE"/>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lang w:val="de-DE" w:eastAsia="de-DE"/>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lang w:eastAsia="de-DE"/>
    </w:rPr>
  </w:style>
  <w:style w:type="paragraph" w:customStyle="1" w:styleId="09-Contact-Line">
    <w:name w:val="09-Contact-Line"/>
    <w:qFormat/>
    <w:rsid w:val="00D4005F"/>
    <w:pPr>
      <w:spacing w:after="0" w:line="288" w:lineRule="auto"/>
    </w:pPr>
    <w:rPr>
      <w:rFonts w:eastAsia="Times New Roman" w:cs="Times New Roman"/>
      <w:color w:val="000000"/>
      <w:sz w:val="14"/>
      <w:szCs w:val="14"/>
      <w:lang w:val="de-DE" w:eastAsia="de-DE"/>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uiPriority w:val="99"/>
    <w:qFormat/>
    <w:rsid w:val="00D4005F"/>
    <w:pPr>
      <w:tabs>
        <w:tab w:val="right" w:pos="9639"/>
      </w:tabs>
    </w:pPr>
    <w:rPr>
      <w:rFonts w:cs="Times New Roman"/>
      <w:bCs/>
      <w:color w:val="000000" w:themeColor="text1"/>
      <w:sz w:val="12"/>
      <w:szCs w:val="12"/>
      <w:lang w:val="en-GB" w:eastAsia="de-DE"/>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de-DE"/>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lang w:val="de-DE"/>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paragraph" w:styleId="berarbeitung">
    <w:name w:val="Revision"/>
    <w:hidden/>
    <w:uiPriority w:val="99"/>
    <w:semiHidden/>
    <w:rsid w:val="00665A62"/>
    <w:pPr>
      <w:spacing w:after="0" w:line="240" w:lineRule="auto"/>
    </w:pPr>
    <w:rPr>
      <w:sz w:val="18"/>
      <w:szCs w:val="18"/>
      <w:lang w:val="de-DE"/>
    </w:rPr>
  </w:style>
  <w:style w:type="character" w:styleId="Platzhaltertext">
    <w:name w:val="Placeholder Text"/>
    <w:basedOn w:val="Absatz-Standardschriftart"/>
    <w:uiPriority w:val="99"/>
    <w:semiHidden/>
    <w:rsid w:val="00F44838"/>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aumovio.com/presse" TargetMode="External"/><Relationship Id="rId18" Type="http://schemas.openxmlformats.org/officeDocument/2006/relationships/image" Target="media/image1.jpeg"/><Relationship Id="rId3" Type="http://schemas.openxmlformats.org/officeDocument/2006/relationships/customXml" Target="../customXml/item2.xml"/><Relationship Id="rId21" Type="http://schemas.openxmlformats.org/officeDocument/2006/relationships/header" Target="header1.xml"/><Relationship Id="rId7" Type="http://schemas.openxmlformats.org/officeDocument/2006/relationships/styles" Target="styles.xml"/><Relationship Id="rId12" Type="http://schemas.openxmlformats.org/officeDocument/2006/relationships/hyperlink" Target="mailto:soeren.pinkow@aumovio.com" TargetMode="External"/><Relationship Id="rId17" Type="http://schemas.openxmlformats.org/officeDocument/2006/relationships/hyperlink" Target="http://www.fleet.vdo.com" TargetMode="External"/><Relationship Id="rId2" Type="http://schemas.openxmlformats.org/officeDocument/2006/relationships/customXml" Target="../customXml/item1.xml"/><Relationship Id="rId16" Type="http://schemas.openxmlformats.org/officeDocument/2006/relationships/hyperlink" Target="http://www.linkedin.com/company-vdo-deutschland" TargetMode="External"/><Relationship Id="rId20" Type="http://schemas.openxmlformats.org/officeDocument/2006/relationships/image" Target="media/image3.jpe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http://www.linkedin.com/company/aumovio" TargetMode="Externa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2.jpe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aumovio.com/media-center" TargetMode="External"/><Relationship Id="rId22"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0.emf"/><Relationship Id="rId1" Type="http://schemas.openxmlformats.org/officeDocument/2006/relationships/image" Target="media/image4.emf"/><Relationship Id="rId4" Type="http://schemas.openxmlformats.org/officeDocument/2006/relationships/image" Target="media/image50.emf"/></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be4bf59-d06e-4487-a35f-b070f3e20cd3">
      <Terms xmlns="http://schemas.microsoft.com/office/infopath/2007/PartnerControls"/>
    </lcf76f155ced4ddcb4097134ff3c332f>
    <TaxCatchAll xmlns="ad1ef9df-734a-48ae-a6ca-4d98a150f57c"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B0AF76506F42940B5B571A3298498D4" ma:contentTypeVersion="19" ma:contentTypeDescription="Create a new document." ma:contentTypeScope="" ma:versionID="fcc75bba371af901b0cce5b81cf02ea3">
  <xsd:schema xmlns:xsd="http://www.w3.org/2001/XMLSchema" xmlns:xs="http://www.w3.org/2001/XMLSchema" xmlns:p="http://schemas.microsoft.com/office/2006/metadata/properties" xmlns:ns2="5be4bf59-d06e-4487-a35f-b070f3e20cd3" xmlns:ns3="ad1ef9df-734a-48ae-a6ca-4d98a150f57c" targetNamespace="http://schemas.microsoft.com/office/2006/metadata/properties" ma:root="true" ma:fieldsID="a454813687c743b9e63a7fdbf5bd929e" ns2:_="" ns3:_="">
    <xsd:import namespace="5be4bf59-d06e-4487-a35f-b070f3e20cd3"/>
    <xsd:import namespace="ad1ef9df-734a-48ae-a6ca-4d98a150f57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e4bf59-d06e-4487-a35f-b070f3e20c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feda2b84-7b9c-4109-bb73-211c9f8484d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d1ef9df-734a-48ae-a6ca-4d98a150f57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ab7aa07e-043a-4281-97e8-5e4b8ac108af}" ma:internalName="TaxCatchAll" ma:showField="CatchAllData" ma:web="ad1ef9df-734a-48ae-a6ca-4d98a150f5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6B72410-2950-4684-B42E-37339E977F75}">
  <ds:schemaRefs>
    <ds:schemaRef ds:uri="http://schemas.openxmlformats.org/officeDocument/2006/bibliography"/>
  </ds:schemaRefs>
</ds:datastoreItem>
</file>

<file path=customXml/itemProps2.xml><?xml version="1.0" encoding="utf-8"?>
<ds:datastoreItem xmlns:ds="http://schemas.openxmlformats.org/officeDocument/2006/customXml" ds:itemID="{26A5FE4E-1BC2-40BC-B1EF-09C452519ED4}">
  <ds:schemaRefs>
    <ds:schemaRef ds:uri="http://schemas.microsoft.com/sharepoint/v3/contenttype/forms"/>
  </ds:schemaRefs>
</ds:datastoreItem>
</file>

<file path=customXml/itemProps3.xml><?xml version="1.0" encoding="utf-8"?>
<ds:datastoreItem xmlns:ds="http://schemas.openxmlformats.org/officeDocument/2006/customXml" ds:itemID="{BF16ED6C-F8E2-45FB-91A4-B39705F3342D}">
  <ds:schemaRefs>
    <ds:schemaRef ds:uri="http://www.w3.org/XML/1998/namespace"/>
    <ds:schemaRef ds:uri="ad1ef9df-734a-48ae-a6ca-4d98a150f57c"/>
    <ds:schemaRef ds:uri="5be4bf59-d06e-4487-a35f-b070f3e20cd3"/>
    <ds:schemaRef ds:uri="http://purl.org/dc/dcmitype/"/>
    <ds:schemaRef ds:uri="http://purl.org/dc/terms/"/>
    <ds:schemaRef ds:uri="http://purl.org/dc/elements/1.1/"/>
    <ds:schemaRef ds:uri="http://schemas.microsoft.com/office/2006/documentManagement/types"/>
    <ds:schemaRef ds:uri="http://schemas.microsoft.com/office/infopath/2007/PartnerControls"/>
    <ds:schemaRef ds:uri="http://schemas.openxmlformats.org/package/2006/metadata/core-properties"/>
    <ds:schemaRef ds:uri="http://schemas.microsoft.com/office/2006/metadata/properties"/>
  </ds:schemaRefs>
</ds:datastoreItem>
</file>

<file path=customXml/itemProps4.xml><?xml version="1.0" encoding="utf-8"?>
<ds:datastoreItem xmlns:ds="http://schemas.openxmlformats.org/officeDocument/2006/customXml" ds:itemID="{91317331-6EFA-4E17-93E7-67A8318B26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e4bf59-d06e-4487-a35f-b070f3e20cd3"/>
    <ds:schemaRef ds:uri="ad1ef9df-734a-48ae-a6ca-4d98a150f5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6006a9c5-d130-408c-bc8e-3b5ecdb17aa0}" enabled="1" method="Standard" siteId="{8d4b558f-7b2e-40ba-ad1f-e04d79e6265a}" removed="0"/>
  <clbl:label id="{7e753c2c-bb14-4786-921b-97c6a6fc424f}" enabled="1" method="Standard" siteId="{3bd97919-57c3-48d3-9e9a-8e4c01614a8f}"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4</Pages>
  <Words>1562</Words>
  <Characters>9267</Characters>
  <DocSecurity>0</DocSecurity>
  <Lines>142</Lines>
  <Paragraphs>48</Paragraphs>
  <ScaleCrop>false</ScaleCrop>
  <Company/>
  <LinksUpToDate>false</LinksUpToDate>
  <CharactersWithSpaces>10781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2026-04-27T11:26:00Z</cp:lastPrinted>
  <dcterms:created xsi:type="dcterms:W3CDTF">2026-04-13T07:06:00Z</dcterms:created>
  <dcterms:modified xsi:type="dcterms:W3CDTF">2026-04-27T11:26:00Z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d_Signature">
    <vt:bool>false</vt:bool>
  </property>
  <property fmtid="{D5CDD505-2E9C-101B-9397-08002B2CF9AE}" pid="3" name="xd_ProgID">
    <vt:lpwstr/>
  </property>
  <property fmtid="{D5CDD505-2E9C-101B-9397-08002B2CF9AE}" pid="4" name="TemplateUrl">
    <vt:lpwstr/>
  </property>
  <property fmtid="{D5CDD505-2E9C-101B-9397-08002B2CF9AE}" pid="5" name="ComplianceAssetId">
    <vt:lpwstr/>
  </property>
  <property fmtid="{D5CDD505-2E9C-101B-9397-08002B2CF9AE}" pid="6" name="Order">
    <vt:r8>4493200</vt:r8>
  </property>
  <property fmtid="{D5CDD505-2E9C-101B-9397-08002B2CF9AE}" pid="7" name="_ExtendedDescription">
    <vt:lpwstr/>
  </property>
  <property fmtid="{D5CDD505-2E9C-101B-9397-08002B2CF9AE}" pid="8" name="TriggerFlowInfo">
    <vt:lpwstr/>
  </property>
  <property fmtid="{D5CDD505-2E9C-101B-9397-08002B2CF9AE}" pid="9" name="MSIP_Label_6006a9c5-d130-408c-bc8e-3b5ecdb17aa0_Enabled">
    <vt:lpwstr>true</vt:lpwstr>
  </property>
  <property fmtid="{D5CDD505-2E9C-101B-9397-08002B2CF9AE}" pid="10" name="MSIP_Label_6006a9c5-d130-408c-bc8e-3b5ecdb17aa0_SetDate">
    <vt:lpwstr>2022-08-25T11:07:47Z</vt:lpwstr>
  </property>
  <property fmtid="{D5CDD505-2E9C-101B-9397-08002B2CF9AE}" pid="11" name="MSIP_Label_6006a9c5-d130-408c-bc8e-3b5ecdb17aa0_Method">
    <vt:lpwstr>Standard</vt:lpwstr>
  </property>
  <property fmtid="{D5CDD505-2E9C-101B-9397-08002B2CF9AE}" pid="12" name="MSIP_Label_6006a9c5-d130-408c-bc8e-3b5ecdb17aa0_Name">
    <vt:lpwstr>Recipients Have Full Control​</vt:lpwstr>
  </property>
  <property fmtid="{D5CDD505-2E9C-101B-9397-08002B2CF9AE}" pid="13" name="MSIP_Label_6006a9c5-d130-408c-bc8e-3b5ecdb17aa0_SiteId">
    <vt:lpwstr>8d4b558f-7b2e-40ba-ad1f-e04d79e6265a</vt:lpwstr>
  </property>
  <property fmtid="{D5CDD505-2E9C-101B-9397-08002B2CF9AE}" pid="14" name="MSIP_Label_6006a9c5-d130-408c-bc8e-3b5ecdb17aa0_ActionId">
    <vt:lpwstr>762f11e5-78ef-4a50-b65f-c39c1c7f841b</vt:lpwstr>
  </property>
  <property fmtid="{D5CDD505-2E9C-101B-9397-08002B2CF9AE}" pid="15" name="MSIP_Label_6006a9c5-d130-408c-bc8e-3b5ecdb17aa0_ContentBits">
    <vt:lpwstr>2</vt:lpwstr>
  </property>
  <property fmtid="{D5CDD505-2E9C-101B-9397-08002B2CF9AE}" pid="16" name="MediaServiceImageTags">
    <vt:lpwstr/>
  </property>
  <property fmtid="{D5CDD505-2E9C-101B-9397-08002B2CF9AE}" pid="17" name="ClassificationContentMarkingFooterShapeIds">
    <vt:lpwstr>2e26e7b3,4a87ca89,1ea33273,1abc51a,3d37e8</vt:lpwstr>
  </property>
  <property fmtid="{D5CDD505-2E9C-101B-9397-08002B2CF9AE}" pid="18" name="ClassificationContentMarkingFooterFontProps">
    <vt:lpwstr>#000000,8,Aptos</vt:lpwstr>
  </property>
  <property fmtid="{D5CDD505-2E9C-101B-9397-08002B2CF9AE}" pid="19" name="ClassificationContentMarkingFooterText">
    <vt:lpwstr>Internal</vt:lpwstr>
  </property>
  <property fmtid="{D5CDD505-2E9C-101B-9397-08002B2CF9AE}" pid="20" name="MSIP_Label_8e19d756-792e-42a1-bcad-4cb9051ddd2d_Enabled">
    <vt:lpwstr>true</vt:lpwstr>
  </property>
  <property fmtid="{D5CDD505-2E9C-101B-9397-08002B2CF9AE}" pid="21" name="MSIP_Label_8e19d756-792e-42a1-bcad-4cb9051ddd2d_SetDate">
    <vt:lpwstr>2025-06-13T13:18:40Z</vt:lpwstr>
  </property>
  <property fmtid="{D5CDD505-2E9C-101B-9397-08002B2CF9AE}" pid="22" name="MSIP_Label_8e19d756-792e-42a1-bcad-4cb9051ddd2d_Method">
    <vt:lpwstr>Standard</vt:lpwstr>
  </property>
  <property fmtid="{D5CDD505-2E9C-101B-9397-08002B2CF9AE}" pid="23" name="MSIP_Label_8e19d756-792e-42a1-bcad-4cb9051ddd2d_Name">
    <vt:lpwstr>Confidential</vt:lpwstr>
  </property>
  <property fmtid="{D5CDD505-2E9C-101B-9397-08002B2CF9AE}" pid="24" name="MSIP_Label_8e19d756-792e-42a1-bcad-4cb9051ddd2d_SiteId">
    <vt:lpwstr>41eb501a-f671-4ce0-a5bf-b64168c3705f</vt:lpwstr>
  </property>
  <property fmtid="{D5CDD505-2E9C-101B-9397-08002B2CF9AE}" pid="25" name="MSIP_Label_8e19d756-792e-42a1-bcad-4cb9051ddd2d_ActionId">
    <vt:lpwstr>933c4b78-ccbe-4456-9db4-53362dcbad0b</vt:lpwstr>
  </property>
  <property fmtid="{D5CDD505-2E9C-101B-9397-08002B2CF9AE}" pid="26" name="MSIP_Label_8e19d756-792e-42a1-bcad-4cb9051ddd2d_ContentBits">
    <vt:lpwstr>2</vt:lpwstr>
  </property>
  <property fmtid="{D5CDD505-2E9C-101B-9397-08002B2CF9AE}" pid="27" name="MSIP_Label_8e19d756-792e-42a1-bcad-4cb9051ddd2d_Tag">
    <vt:lpwstr>10, 3, 0, 2</vt:lpwstr>
  </property>
  <property fmtid="{D5CDD505-2E9C-101B-9397-08002B2CF9AE}" pid="28" name="docLang">
    <vt:lpwstr>de</vt:lpwstr>
  </property>
  <property fmtid="{D5CDD505-2E9C-101B-9397-08002B2CF9AE}" pid="29" name="ContentTypeId">
    <vt:lpwstr>0x0101004B0AF76506F42940B5B571A3298498D4</vt:lpwstr>
  </property>
</Properties>
</file>